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49B" w:rsidRPr="00994BDC" w:rsidRDefault="006C649B" w:rsidP="006C649B">
      <w:pPr>
        <w:pBdr>
          <w:top w:val="nil"/>
          <w:left w:val="nil"/>
          <w:bottom w:val="nil"/>
          <w:right w:val="nil"/>
          <w:between w:val="nil"/>
        </w:pBdr>
        <w:spacing w:before="208" w:after="208" w:line="400" w:lineRule="auto"/>
        <w:ind w:left="480"/>
        <w:jc w:val="center"/>
        <w:rPr>
          <w:rFonts w:ascii="Times New Roman" w:eastAsia="Times New Roman" w:hAnsi="Times New Roman"/>
          <w:color w:val="000000" w:themeColor="text1"/>
        </w:rPr>
      </w:pPr>
      <w:r w:rsidRPr="00994BDC">
        <w:rPr>
          <w:rFonts w:ascii="標楷體" w:eastAsia="標楷體" w:hAnsi="標楷體" w:cs="標楷體"/>
          <w:color w:val="000000" w:themeColor="text1"/>
          <w:sz w:val="32"/>
          <w:szCs w:val="32"/>
        </w:rPr>
        <w:t>臺北市</w:t>
      </w:r>
      <w:r w:rsidR="000F24F0">
        <w:rPr>
          <w:rFonts w:ascii="標楷體" w:eastAsia="標楷體" w:hAnsi="標楷體" w:cs="標楷體"/>
          <w:color w:val="000000" w:themeColor="text1"/>
          <w:sz w:val="32"/>
          <w:szCs w:val="32"/>
        </w:rPr>
        <w:t>中正</w:t>
      </w:r>
      <w:r w:rsidRPr="00994BDC">
        <w:rPr>
          <w:rFonts w:ascii="標楷體" w:eastAsia="標楷體" w:hAnsi="標楷體" w:cs="標楷體"/>
          <w:color w:val="000000" w:themeColor="text1"/>
          <w:sz w:val="32"/>
          <w:szCs w:val="32"/>
        </w:rPr>
        <w:t>國民中學</w:t>
      </w:r>
      <w:r w:rsidR="000F24F0">
        <w:rPr>
          <w:rFonts w:ascii="標楷體" w:eastAsia="標楷體" w:hAnsi="標楷體" w:cs="標楷體" w:hint="eastAsia"/>
          <w:color w:val="000000" w:themeColor="text1"/>
          <w:sz w:val="32"/>
          <w:szCs w:val="32"/>
        </w:rPr>
        <w:t>111</w:t>
      </w:r>
      <w:r w:rsidRPr="00994BDC">
        <w:rPr>
          <w:rFonts w:ascii="標楷體" w:eastAsia="標楷體" w:hAnsi="標楷體" w:cs="標楷體"/>
          <w:color w:val="000000" w:themeColor="text1"/>
          <w:sz w:val="32"/>
          <w:szCs w:val="32"/>
        </w:rPr>
        <w:t>學年度</w:t>
      </w:r>
      <w:r w:rsidR="00EE5A49">
        <w:rPr>
          <w:rFonts w:ascii="標楷體" w:eastAsia="標楷體" w:hAnsi="標楷體" w:cs="標楷體" w:hint="eastAsia"/>
          <w:color w:val="000000" w:themeColor="text1"/>
          <w:sz w:val="32"/>
          <w:szCs w:val="32"/>
        </w:rPr>
        <w:t>九年級</w:t>
      </w:r>
      <w:r w:rsidR="000F24F0">
        <w:rPr>
          <w:rFonts w:ascii="標楷體" w:eastAsia="標楷體" w:hAnsi="標楷體" w:cs="標楷體" w:hint="eastAsia"/>
          <w:color w:val="000000" w:themeColor="text1"/>
          <w:sz w:val="32"/>
          <w:szCs w:val="32"/>
        </w:rPr>
        <w:t>藝術</w:t>
      </w:r>
      <w:r w:rsidR="00EE5A49">
        <w:rPr>
          <w:rFonts w:ascii="標楷體" w:eastAsia="標楷體" w:hAnsi="標楷體" w:cs="標楷體" w:hint="eastAsia"/>
          <w:color w:val="000000" w:themeColor="text1"/>
          <w:sz w:val="32"/>
          <w:szCs w:val="32"/>
        </w:rPr>
        <w:t>(</w:t>
      </w:r>
      <w:r w:rsidR="000F24F0">
        <w:rPr>
          <w:rFonts w:ascii="標楷體" w:eastAsia="標楷體" w:hAnsi="標楷體" w:cs="標楷體"/>
          <w:color w:val="000000" w:themeColor="text1"/>
          <w:sz w:val="32"/>
          <w:szCs w:val="32"/>
        </w:rPr>
        <w:t>視覺藝術</w:t>
      </w:r>
      <w:r w:rsidR="00EE5A49">
        <w:rPr>
          <w:rFonts w:ascii="標楷體" w:eastAsia="標楷體" w:hAnsi="標楷體" w:cs="標楷體" w:hint="eastAsia"/>
          <w:color w:val="000000" w:themeColor="text1"/>
          <w:sz w:val="32"/>
          <w:szCs w:val="32"/>
        </w:rPr>
        <w:t>)</w:t>
      </w:r>
      <w:r w:rsidRPr="00994BDC">
        <w:rPr>
          <w:rFonts w:ascii="標楷體" w:eastAsia="標楷體" w:hAnsi="標楷體" w:cs="標楷體"/>
          <w:color w:val="000000" w:themeColor="text1"/>
          <w:sz w:val="32"/>
          <w:szCs w:val="32"/>
        </w:rPr>
        <w:t>課程計畫</w:t>
      </w:r>
    </w:p>
    <w:tbl>
      <w:tblPr>
        <w:tblW w:w="20979" w:type="dxa"/>
        <w:tblInd w:w="28" w:type="dxa"/>
        <w:tblLayout w:type="fixed"/>
        <w:tblLook w:val="0000" w:firstRow="0" w:lastRow="0" w:firstColumn="0" w:lastColumn="0" w:noHBand="0" w:noVBand="0"/>
      </w:tblPr>
      <w:tblGrid>
        <w:gridCol w:w="533"/>
        <w:gridCol w:w="1452"/>
        <w:gridCol w:w="1984"/>
        <w:gridCol w:w="2518"/>
        <w:gridCol w:w="709"/>
        <w:gridCol w:w="175"/>
        <w:gridCol w:w="3828"/>
        <w:gridCol w:w="1984"/>
        <w:gridCol w:w="5245"/>
        <w:gridCol w:w="2551"/>
      </w:tblGrid>
      <w:tr w:rsidR="006C649B" w:rsidRPr="00994BDC" w:rsidTr="00755CCC">
        <w:trPr>
          <w:trHeight w:val="689"/>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領域/科目</w:t>
            </w:r>
          </w:p>
        </w:tc>
        <w:tc>
          <w:tcPr>
            <w:tcW w:w="1899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36" w:lineRule="auto"/>
              <w:rPr>
                <w:rFonts w:ascii="標楷體" w:eastAsia="標楷體" w:hAnsi="標楷體" w:cs="標楷體"/>
                <w:color w:val="000000" w:themeColor="text1"/>
              </w:rPr>
            </w:pPr>
            <w:r w:rsidRPr="00994BDC">
              <w:rPr>
                <w:rFonts w:ascii="標楷體" w:eastAsia="標楷體" w:hAnsi="標楷體" w:cs="標楷體"/>
                <w:color w:val="000000" w:themeColor="text1"/>
              </w:rPr>
              <w:t>□國語文□英語文□</w:t>
            </w:r>
            <w:r w:rsidRPr="00994BDC">
              <w:rPr>
                <w:rFonts w:ascii="標楷體" w:eastAsia="標楷體" w:hAnsi="標楷體" w:cs="標楷體" w:hint="eastAsia"/>
                <w:color w:val="000000" w:themeColor="text1"/>
              </w:rPr>
              <w:t>本土</w:t>
            </w:r>
            <w:r w:rsidRPr="00994BDC">
              <w:rPr>
                <w:rFonts w:ascii="標楷體" w:eastAsia="標楷體" w:hAnsi="標楷體" w:cs="標楷體"/>
                <w:color w:val="000000" w:themeColor="text1"/>
              </w:rPr>
              <w:t>語文□數學□社會</w:t>
            </w:r>
            <w:r>
              <w:rPr>
                <w:rFonts w:ascii="標楷體" w:eastAsia="標楷體" w:hAnsi="標楷體" w:cs="標楷體"/>
                <w:color w:val="000000" w:themeColor="text1"/>
              </w:rPr>
              <w:t>（</w:t>
            </w:r>
            <w:r w:rsidRPr="00994BDC">
              <w:rPr>
                <w:rFonts w:ascii="標楷體" w:eastAsia="標楷體" w:hAnsi="標楷體" w:cs="標楷體"/>
                <w:color w:val="000000" w:themeColor="text1"/>
              </w:rPr>
              <w:t>□歷史□地理□公民與社會</w:t>
            </w:r>
            <w:r>
              <w:rPr>
                <w:rFonts w:ascii="標楷體" w:eastAsia="標楷體" w:hAnsi="標楷體" w:cs="標楷體"/>
                <w:color w:val="000000" w:themeColor="text1"/>
              </w:rPr>
              <w:t>）</w:t>
            </w:r>
            <w:r w:rsidRPr="00994BDC">
              <w:rPr>
                <w:rFonts w:ascii="標楷體" w:eastAsia="標楷體" w:hAnsi="標楷體" w:cs="標楷體"/>
                <w:color w:val="000000" w:themeColor="text1"/>
              </w:rPr>
              <w:t>□自然科學</w:t>
            </w:r>
            <w:r>
              <w:rPr>
                <w:rFonts w:ascii="標楷體" w:eastAsia="標楷體" w:hAnsi="標楷體" w:cs="標楷體"/>
                <w:color w:val="000000" w:themeColor="text1"/>
              </w:rPr>
              <w:t>（</w:t>
            </w:r>
            <w:r w:rsidRPr="00994BDC">
              <w:rPr>
                <w:rFonts w:ascii="標楷體" w:eastAsia="標楷體" w:hAnsi="標楷體" w:cs="標楷體"/>
                <w:color w:val="000000" w:themeColor="text1"/>
              </w:rPr>
              <w:t>□理化□生物□地球科學</w:t>
            </w:r>
            <w:r>
              <w:rPr>
                <w:rFonts w:ascii="標楷體" w:eastAsia="標楷體" w:hAnsi="標楷體" w:cs="標楷體"/>
                <w:color w:val="000000" w:themeColor="text1"/>
              </w:rPr>
              <w:t>）</w:t>
            </w:r>
          </w:p>
          <w:p w:rsidR="006C649B" w:rsidRPr="00994BDC" w:rsidRDefault="000F24F0" w:rsidP="008264D5">
            <w:pPr>
              <w:spacing w:line="336" w:lineRule="auto"/>
              <w:rPr>
                <w:rFonts w:ascii="標楷體" w:eastAsia="標楷體" w:hAnsi="標楷體" w:cs="標楷體"/>
                <w:color w:val="000000" w:themeColor="text1"/>
              </w:rPr>
            </w:pPr>
            <w:r>
              <w:rPr>
                <w:rFonts w:ascii="標楷體" w:eastAsia="標楷體" w:hAnsi="標楷體" w:cs="標楷體"/>
                <w:color w:val="000000" w:themeColor="text1"/>
              </w:rPr>
              <w:sym w:font="Wingdings 2" w:char="F052"/>
            </w:r>
            <w:r w:rsidR="006C649B" w:rsidRPr="00994BDC">
              <w:rPr>
                <w:rFonts w:ascii="標楷體" w:eastAsia="標楷體" w:hAnsi="標楷體" w:cs="標楷體"/>
                <w:color w:val="000000" w:themeColor="text1"/>
              </w:rPr>
              <w:t>藝術</w:t>
            </w:r>
            <w:r w:rsidR="006C649B">
              <w:rPr>
                <w:rFonts w:ascii="標楷體" w:eastAsia="標楷體" w:hAnsi="標楷體" w:cs="標楷體"/>
                <w:color w:val="000000" w:themeColor="text1"/>
              </w:rPr>
              <w:t>（</w:t>
            </w:r>
            <w:r w:rsidR="006C649B" w:rsidRPr="00994BDC">
              <w:rPr>
                <w:rFonts w:ascii="標楷體" w:eastAsia="標楷體" w:hAnsi="標楷體" w:cs="標楷體"/>
                <w:color w:val="000000" w:themeColor="text1"/>
              </w:rPr>
              <w:t>□音樂</w:t>
            </w:r>
            <w:r>
              <w:rPr>
                <w:rFonts w:ascii="標楷體" w:eastAsia="標楷體" w:hAnsi="標楷體" w:cs="標楷體"/>
                <w:color w:val="000000" w:themeColor="text1"/>
              </w:rPr>
              <w:sym w:font="Wingdings 2" w:char="F052"/>
            </w:r>
            <w:r w:rsidR="006C649B" w:rsidRPr="00994BDC">
              <w:rPr>
                <w:rFonts w:ascii="標楷體" w:eastAsia="標楷體" w:hAnsi="標楷體" w:cs="標楷體"/>
                <w:color w:val="000000" w:themeColor="text1"/>
              </w:rPr>
              <w:t>視覺藝術□表演藝術</w:t>
            </w:r>
            <w:r w:rsidR="006C649B">
              <w:rPr>
                <w:rFonts w:ascii="標楷體" w:eastAsia="標楷體" w:hAnsi="標楷體" w:cs="標楷體"/>
                <w:color w:val="000000" w:themeColor="text1"/>
              </w:rPr>
              <w:t>）</w:t>
            </w:r>
            <w:r w:rsidR="006C649B" w:rsidRPr="00994BDC">
              <w:rPr>
                <w:rFonts w:ascii="標楷體" w:eastAsia="標楷體" w:hAnsi="標楷體" w:cs="標楷體"/>
                <w:color w:val="000000" w:themeColor="text1"/>
              </w:rPr>
              <w:t>□綜合活動</w:t>
            </w:r>
            <w:r w:rsidR="006C649B">
              <w:rPr>
                <w:rFonts w:ascii="標楷體" w:eastAsia="標楷體" w:hAnsi="標楷體" w:cs="標楷體"/>
                <w:color w:val="000000" w:themeColor="text1"/>
              </w:rPr>
              <w:t>（</w:t>
            </w:r>
            <w:r w:rsidR="006C649B" w:rsidRPr="00994BDC">
              <w:rPr>
                <w:rFonts w:ascii="標楷體" w:eastAsia="標楷體" w:hAnsi="標楷體" w:cs="標楷體"/>
                <w:color w:val="000000" w:themeColor="text1"/>
              </w:rPr>
              <w:t>□家政□童軍□輔導</w:t>
            </w:r>
            <w:r w:rsidR="006C649B">
              <w:rPr>
                <w:rFonts w:ascii="標楷體" w:eastAsia="標楷體" w:hAnsi="標楷體" w:cs="標楷體"/>
                <w:color w:val="000000" w:themeColor="text1"/>
              </w:rPr>
              <w:t>）</w:t>
            </w:r>
            <w:r w:rsidR="006C649B" w:rsidRPr="00994BDC">
              <w:rPr>
                <w:rFonts w:ascii="標楷體" w:eastAsia="標楷體" w:hAnsi="標楷體" w:cs="標楷體"/>
                <w:color w:val="000000" w:themeColor="text1"/>
              </w:rPr>
              <w:t>□科技</w:t>
            </w:r>
            <w:r w:rsidR="006C649B">
              <w:rPr>
                <w:rFonts w:ascii="標楷體" w:eastAsia="標楷體" w:hAnsi="標楷體" w:cs="標楷體"/>
                <w:color w:val="000000" w:themeColor="text1"/>
              </w:rPr>
              <w:t>（</w:t>
            </w:r>
            <w:r w:rsidR="006C649B" w:rsidRPr="00994BDC">
              <w:rPr>
                <w:rFonts w:ascii="標楷體" w:eastAsia="標楷體" w:hAnsi="標楷體" w:cs="標楷體"/>
                <w:color w:val="000000" w:themeColor="text1"/>
              </w:rPr>
              <w:t>□資訊科技□生活科技</w:t>
            </w:r>
            <w:r w:rsidR="006C649B">
              <w:rPr>
                <w:rFonts w:ascii="標楷體" w:eastAsia="標楷體" w:hAnsi="標楷體" w:cs="標楷體"/>
                <w:color w:val="000000" w:themeColor="text1"/>
              </w:rPr>
              <w:t>）</w:t>
            </w:r>
          </w:p>
          <w:p w:rsidR="006C649B" w:rsidRPr="00994BDC" w:rsidRDefault="006C649B" w:rsidP="008264D5">
            <w:pPr>
              <w:spacing w:line="336" w:lineRule="auto"/>
              <w:rPr>
                <w:rFonts w:ascii="標楷體" w:eastAsia="標楷體" w:hAnsi="標楷體" w:cs="標楷體"/>
                <w:color w:val="000000" w:themeColor="text1"/>
              </w:rPr>
            </w:pPr>
            <w:r w:rsidRPr="00994BDC">
              <w:rPr>
                <w:rFonts w:ascii="標楷體" w:eastAsia="標楷體" w:hAnsi="標楷體" w:cs="標楷體"/>
                <w:color w:val="000000" w:themeColor="text1"/>
              </w:rPr>
              <w:t>□健康與體育</w:t>
            </w:r>
            <w:r>
              <w:rPr>
                <w:rFonts w:ascii="標楷體" w:eastAsia="標楷體" w:hAnsi="標楷體" w:cs="標楷體"/>
                <w:color w:val="000000" w:themeColor="text1"/>
              </w:rPr>
              <w:t>（</w:t>
            </w:r>
            <w:r w:rsidRPr="00994BDC">
              <w:rPr>
                <w:rFonts w:ascii="標楷體" w:eastAsia="標楷體" w:hAnsi="標楷體" w:cs="標楷體"/>
                <w:color w:val="000000" w:themeColor="text1"/>
              </w:rPr>
              <w:t>□健康教育□體育</w:t>
            </w:r>
            <w:r>
              <w:rPr>
                <w:rFonts w:ascii="標楷體" w:eastAsia="標楷體" w:hAnsi="標楷體" w:cs="標楷體"/>
                <w:color w:val="000000" w:themeColor="text1"/>
              </w:rPr>
              <w:t>）</w:t>
            </w:r>
          </w:p>
        </w:tc>
      </w:tr>
      <w:tr w:rsidR="006C649B" w:rsidRPr="00994BDC" w:rsidTr="00755CCC">
        <w:trPr>
          <w:trHeight w:val="719"/>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實施年級</w:t>
            </w:r>
          </w:p>
        </w:tc>
        <w:tc>
          <w:tcPr>
            <w:tcW w:w="1899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rPr>
                <w:color w:val="000000" w:themeColor="text1"/>
              </w:rPr>
            </w:pPr>
            <w:r w:rsidRPr="00994BDC">
              <w:rPr>
                <w:rFonts w:ascii="標楷體" w:eastAsia="標楷體" w:hAnsi="標楷體" w:cs="標楷體"/>
                <w:color w:val="000000" w:themeColor="text1"/>
              </w:rPr>
              <w:t>□</w:t>
            </w:r>
            <w:r w:rsidRPr="00994BDC">
              <w:rPr>
                <w:rFonts w:ascii="Times New Roman" w:eastAsia="Times New Roman" w:hAnsi="Times New Roman"/>
                <w:color w:val="000000" w:themeColor="text1"/>
              </w:rPr>
              <w:t>7</w:t>
            </w:r>
            <w:r w:rsidRPr="00994BDC">
              <w:rPr>
                <w:rFonts w:ascii="標楷體" w:eastAsia="標楷體" w:hAnsi="標楷體" w:cs="標楷體"/>
                <w:color w:val="000000" w:themeColor="text1"/>
              </w:rPr>
              <w:t>年級  □</w:t>
            </w:r>
            <w:r w:rsidRPr="00994BDC">
              <w:rPr>
                <w:rFonts w:ascii="Times New Roman" w:eastAsia="Times New Roman" w:hAnsi="Times New Roman"/>
                <w:color w:val="000000" w:themeColor="text1"/>
              </w:rPr>
              <w:t>8</w:t>
            </w:r>
            <w:r w:rsidRPr="00994BDC">
              <w:rPr>
                <w:rFonts w:ascii="標楷體" w:eastAsia="標楷體" w:hAnsi="標楷體" w:cs="標楷體"/>
                <w:color w:val="000000" w:themeColor="text1"/>
              </w:rPr>
              <w:t xml:space="preserve">年級 </w:t>
            </w:r>
            <w:r w:rsidR="000F24F0">
              <w:rPr>
                <w:rFonts w:ascii="標楷體" w:eastAsia="標楷體" w:hAnsi="標楷體" w:cs="標楷體"/>
                <w:color w:val="000000" w:themeColor="text1"/>
              </w:rPr>
              <w:sym w:font="Wingdings 2" w:char="F052"/>
            </w:r>
            <w:r w:rsidRPr="00994BDC">
              <w:rPr>
                <w:rFonts w:ascii="Times New Roman" w:eastAsia="Times New Roman" w:hAnsi="Times New Roman"/>
                <w:color w:val="000000" w:themeColor="text1"/>
              </w:rPr>
              <w:t>9</w:t>
            </w:r>
            <w:r w:rsidRPr="00994BDC">
              <w:rPr>
                <w:rFonts w:ascii="標楷體" w:eastAsia="標楷體" w:hAnsi="標楷體" w:cs="標楷體"/>
                <w:color w:val="000000" w:themeColor="text1"/>
              </w:rPr>
              <w:t>年級</w:t>
            </w:r>
          </w:p>
          <w:p w:rsidR="006C649B" w:rsidRPr="00994BDC" w:rsidRDefault="000F24F0" w:rsidP="000F24F0">
            <w:pPr>
              <w:spacing w:line="396" w:lineRule="auto"/>
              <w:rPr>
                <w:color w:val="000000" w:themeColor="text1"/>
              </w:rPr>
            </w:pPr>
            <w:r>
              <w:rPr>
                <w:rFonts w:ascii="標楷體" w:eastAsia="標楷體" w:hAnsi="標楷體" w:cs="標楷體"/>
                <w:color w:val="000000" w:themeColor="text1"/>
              </w:rPr>
              <w:sym w:font="Wingdings 2" w:char="F052"/>
            </w:r>
            <w:r w:rsidR="006C649B" w:rsidRPr="00994BDC">
              <w:rPr>
                <w:rFonts w:ascii="標楷體" w:eastAsia="標楷體" w:hAnsi="標楷體" w:cs="標楷體"/>
                <w:color w:val="000000" w:themeColor="text1"/>
              </w:rPr>
              <w:t xml:space="preserve">上學期 </w:t>
            </w:r>
            <w:r>
              <w:rPr>
                <w:rFonts w:ascii="標楷體" w:eastAsia="標楷體" w:hAnsi="標楷體" w:cs="標楷體"/>
                <w:color w:val="000000" w:themeColor="text1"/>
              </w:rPr>
              <w:sym w:font="Wingdings 2" w:char="F052"/>
            </w:r>
            <w:r w:rsidR="006C649B" w:rsidRPr="00994BDC">
              <w:rPr>
                <w:rFonts w:ascii="標楷體" w:eastAsia="標楷體" w:hAnsi="標楷體" w:cs="標楷體"/>
                <w:color w:val="000000" w:themeColor="text1"/>
              </w:rPr>
              <w:t xml:space="preserve">下學期 </w:t>
            </w:r>
          </w:p>
        </w:tc>
      </w:tr>
      <w:tr w:rsidR="006C649B" w:rsidRPr="00994BDC" w:rsidTr="00755CCC">
        <w:trPr>
          <w:trHeight w:val="935"/>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教材版本</w:t>
            </w:r>
          </w:p>
        </w:tc>
        <w:tc>
          <w:tcPr>
            <w:tcW w:w="45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8F498E" w:rsidP="008264D5">
            <w:pPr>
              <w:spacing w:line="396" w:lineRule="auto"/>
              <w:rPr>
                <w:color w:val="000000" w:themeColor="text1"/>
              </w:rPr>
            </w:pPr>
            <w:r>
              <w:rPr>
                <w:rFonts w:ascii="標楷體" w:eastAsia="標楷體" w:hAnsi="標楷體" w:cs="標楷體"/>
                <w:color w:val="000000" w:themeColor="text1"/>
              </w:rPr>
              <w:sym w:font="Wingdings 2" w:char="F052"/>
            </w:r>
            <w:r w:rsidR="006C649B" w:rsidRPr="00994BDC">
              <w:rPr>
                <w:rFonts w:ascii="標楷體" w:eastAsia="標楷體" w:hAnsi="標楷體" w:cs="標楷體"/>
                <w:color w:val="000000" w:themeColor="text1"/>
              </w:rPr>
              <w:t>選用教科書:</w:t>
            </w:r>
            <w:r w:rsidR="006C649B" w:rsidRPr="00994BDC">
              <w:rPr>
                <w:rFonts w:ascii="標楷體" w:eastAsia="標楷體" w:hAnsi="標楷體" w:cs="標楷體"/>
                <w:color w:val="000000" w:themeColor="text1"/>
                <w:u w:val="single"/>
              </w:rPr>
              <w:t xml:space="preserve">           </w:t>
            </w:r>
            <w:r>
              <w:rPr>
                <w:rFonts w:ascii="標楷體" w:eastAsia="標楷體" w:hAnsi="標楷體" w:cs="標楷體"/>
                <w:color w:val="000000" w:themeColor="text1"/>
                <w:u w:val="single"/>
              </w:rPr>
              <w:t>奇鼎</w:t>
            </w:r>
            <w:r w:rsidR="006C649B" w:rsidRPr="00994BDC">
              <w:rPr>
                <w:rFonts w:ascii="標楷體" w:eastAsia="標楷體" w:hAnsi="標楷體" w:cs="標楷體"/>
                <w:color w:val="000000" w:themeColor="text1"/>
                <w:u w:val="single"/>
              </w:rPr>
              <w:t xml:space="preserve">版           </w:t>
            </w:r>
            <w:r w:rsidR="006C649B" w:rsidRPr="00994BDC">
              <w:rPr>
                <w:rFonts w:ascii="標楷體" w:eastAsia="標楷體" w:hAnsi="標楷體" w:cs="標楷體"/>
                <w:color w:val="000000" w:themeColor="text1"/>
              </w:rPr>
              <w:t xml:space="preserve"> </w:t>
            </w:r>
          </w:p>
          <w:p w:rsidR="006C649B" w:rsidRPr="00994BDC" w:rsidRDefault="006C649B" w:rsidP="008264D5">
            <w:pPr>
              <w:spacing w:line="396" w:lineRule="auto"/>
              <w:rPr>
                <w:rFonts w:ascii="標楷體" w:eastAsia="標楷體" w:hAnsi="標楷體" w:cs="標楷體"/>
                <w:color w:val="000000" w:themeColor="text1"/>
              </w:rPr>
            </w:pPr>
            <w:r w:rsidRPr="00994BDC">
              <w:rPr>
                <w:rFonts w:ascii="標楷體" w:eastAsia="標楷體" w:hAnsi="標楷體" w:cs="標楷體"/>
                <w:color w:val="000000" w:themeColor="text1"/>
              </w:rPr>
              <w:t xml:space="preserve">□自編教材  </w:t>
            </w:r>
            <w:r>
              <w:rPr>
                <w:rFonts w:ascii="標楷體" w:eastAsia="標楷體" w:hAnsi="標楷體" w:cs="標楷體"/>
                <w:color w:val="000000" w:themeColor="text1"/>
              </w:rPr>
              <w:t>（</w:t>
            </w:r>
            <w:r w:rsidRPr="00994BDC">
              <w:rPr>
                <w:rFonts w:ascii="標楷體" w:eastAsia="標楷體" w:hAnsi="標楷體" w:cs="標楷體"/>
                <w:color w:val="000000" w:themeColor="text1"/>
              </w:rPr>
              <w:t>經課發會通過</w:t>
            </w:r>
            <w:r>
              <w:rPr>
                <w:rFonts w:ascii="標楷體" w:eastAsia="標楷體" w:hAnsi="標楷體" w:cs="標楷體"/>
                <w:color w:val="000000" w:themeColor="text1"/>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節數</w:t>
            </w:r>
          </w:p>
        </w:tc>
        <w:tc>
          <w:tcPr>
            <w:tcW w:w="1378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155710">
            <w:pPr>
              <w:spacing w:line="396" w:lineRule="auto"/>
              <w:jc w:val="both"/>
              <w:rPr>
                <w:color w:val="000000" w:themeColor="text1"/>
              </w:rPr>
            </w:pPr>
            <w:r w:rsidRPr="00994BDC">
              <w:rPr>
                <w:rFonts w:ascii="標楷體" w:eastAsia="標楷體" w:hAnsi="標楷體" w:cs="標楷體"/>
                <w:color w:val="000000" w:themeColor="text1"/>
              </w:rPr>
              <w:t>學期內每週</w:t>
            </w:r>
            <w:r w:rsidR="008F498E">
              <w:rPr>
                <w:rFonts w:ascii="標楷體" w:eastAsia="標楷體" w:hAnsi="標楷體" w:cs="標楷體" w:hint="eastAsia"/>
                <w:color w:val="000000" w:themeColor="text1"/>
              </w:rPr>
              <w:t xml:space="preserve"> 1 </w:t>
            </w:r>
            <w:r w:rsidRPr="00994BDC">
              <w:rPr>
                <w:rFonts w:ascii="標楷體" w:eastAsia="標楷體" w:hAnsi="標楷體" w:cs="標楷體"/>
                <w:color w:val="000000" w:themeColor="text1"/>
              </w:rPr>
              <w:t>節</w:t>
            </w:r>
          </w:p>
        </w:tc>
      </w:tr>
      <w:tr w:rsidR="006C649B" w:rsidRPr="00994BDC" w:rsidTr="00755CCC">
        <w:trPr>
          <w:trHeight w:val="624"/>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領域核心素養</w:t>
            </w:r>
          </w:p>
        </w:tc>
        <w:tc>
          <w:tcPr>
            <w:tcW w:w="1899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AF4C7C" w:rsidRPr="00AF4C7C" w:rsidRDefault="00AF4C7C" w:rsidP="00F94CA0">
            <w:pPr>
              <w:spacing w:line="0" w:lineRule="atLeast"/>
              <w:jc w:val="both"/>
              <w:rPr>
                <w:rFonts w:ascii="微軟正黑體" w:eastAsia="微軟正黑體" w:hAnsi="微軟正黑體"/>
                <w:b/>
                <w:snapToGrid w:val="0"/>
                <w:kern w:val="0"/>
                <w:szCs w:val="24"/>
              </w:rPr>
            </w:pPr>
            <w:r w:rsidRPr="00AF4C7C">
              <w:rPr>
                <w:rFonts w:ascii="微軟正黑體" w:eastAsia="微軟正黑體" w:hAnsi="微軟正黑體" w:hint="eastAsia"/>
                <w:b/>
                <w:snapToGrid w:val="0"/>
                <w:kern w:val="0"/>
                <w:szCs w:val="24"/>
              </w:rPr>
              <w:t>第一學期</w:t>
            </w:r>
          </w:p>
          <w:p w:rsidR="00F94CA0" w:rsidRPr="007D4E84" w:rsidRDefault="00F94CA0" w:rsidP="00F94CA0">
            <w:pPr>
              <w:spacing w:line="0" w:lineRule="atLeast"/>
              <w:jc w:val="both"/>
              <w:rPr>
                <w:rFonts w:ascii="微軟正黑體" w:eastAsia="微軟正黑體" w:hAnsi="微軟正黑體"/>
                <w:snapToGrid w:val="0"/>
                <w:kern w:val="0"/>
                <w:szCs w:val="24"/>
              </w:rPr>
            </w:pPr>
            <w:r w:rsidRPr="007D4E84">
              <w:rPr>
                <w:rFonts w:ascii="微軟正黑體" w:eastAsia="微軟正黑體" w:hAnsi="微軟正黑體" w:hint="eastAsia"/>
                <w:snapToGrid w:val="0"/>
                <w:kern w:val="0"/>
                <w:szCs w:val="24"/>
              </w:rPr>
              <w:t>藝-J-A1參與藝術活動，增進美感知能。</w:t>
            </w:r>
          </w:p>
          <w:p w:rsidR="00155710" w:rsidRPr="007D4E84" w:rsidRDefault="00155710" w:rsidP="00155710">
            <w:pPr>
              <w:jc w:val="both"/>
              <w:rPr>
                <w:rFonts w:ascii="微軟正黑體" w:eastAsia="微軟正黑體" w:hAnsi="微軟正黑體"/>
                <w:szCs w:val="24"/>
              </w:rPr>
            </w:pPr>
            <w:r w:rsidRPr="007D4E84">
              <w:rPr>
                <w:rFonts w:ascii="微軟正黑體" w:eastAsia="微軟正黑體" w:hAnsi="微軟正黑體" w:hint="eastAsia"/>
                <w:szCs w:val="24"/>
              </w:rPr>
              <w:t>藝-J-A3嘗試規劃與執行藝術活動，因應情境需求發揮創意。</w:t>
            </w:r>
          </w:p>
          <w:p w:rsidR="00F94CA0" w:rsidRPr="007D4E84" w:rsidRDefault="00F94CA0" w:rsidP="00F94CA0">
            <w:pPr>
              <w:spacing w:line="0" w:lineRule="atLeast"/>
              <w:jc w:val="both"/>
              <w:rPr>
                <w:rFonts w:ascii="微軟正黑體" w:eastAsia="微軟正黑體" w:hAnsi="微軟正黑體"/>
                <w:snapToGrid w:val="0"/>
                <w:kern w:val="0"/>
                <w:szCs w:val="24"/>
              </w:rPr>
            </w:pPr>
            <w:r w:rsidRPr="007D4E84">
              <w:rPr>
                <w:rFonts w:ascii="微軟正黑體" w:eastAsia="微軟正黑體" w:hAnsi="微軟正黑體" w:hint="eastAsia"/>
                <w:snapToGrid w:val="0"/>
                <w:kern w:val="0"/>
                <w:szCs w:val="24"/>
              </w:rPr>
              <w:t>藝-J-B1應用藝術符號，以表達觀點與風格。</w:t>
            </w:r>
          </w:p>
          <w:p w:rsidR="006C649B" w:rsidRPr="007D4E84" w:rsidRDefault="00155710" w:rsidP="00155710">
            <w:pPr>
              <w:rPr>
                <w:rFonts w:ascii="微軟正黑體" w:eastAsia="微軟正黑體" w:hAnsi="微軟正黑體"/>
                <w:szCs w:val="24"/>
              </w:rPr>
            </w:pPr>
            <w:r w:rsidRPr="007D4E84">
              <w:rPr>
                <w:rFonts w:ascii="微軟正黑體" w:eastAsia="微軟正黑體" w:hAnsi="微軟正黑體" w:hint="eastAsia"/>
                <w:szCs w:val="24"/>
              </w:rPr>
              <w:t>藝-J-B3善用多元感官，探索理解藝術與生活的關聯，以展現美感意識。</w:t>
            </w:r>
          </w:p>
          <w:p w:rsidR="00F94CA0" w:rsidRPr="007D4E84" w:rsidRDefault="00F94CA0" w:rsidP="00F94CA0">
            <w:pPr>
              <w:spacing w:line="0" w:lineRule="atLeast"/>
              <w:jc w:val="both"/>
              <w:rPr>
                <w:rFonts w:ascii="微軟正黑體" w:eastAsia="微軟正黑體" w:hAnsi="微軟正黑體"/>
                <w:snapToGrid w:val="0"/>
                <w:kern w:val="0"/>
                <w:szCs w:val="24"/>
              </w:rPr>
            </w:pPr>
            <w:r w:rsidRPr="007D4E84">
              <w:rPr>
                <w:rFonts w:ascii="微軟正黑體" w:eastAsia="微軟正黑體" w:hAnsi="微軟正黑體" w:hint="eastAsia"/>
                <w:snapToGrid w:val="0"/>
                <w:kern w:val="0"/>
                <w:szCs w:val="24"/>
              </w:rPr>
              <w:t>藝-J-C1探討藝術活動中社會議題的意義。</w:t>
            </w:r>
          </w:p>
          <w:p w:rsidR="00155710" w:rsidRDefault="00F94CA0" w:rsidP="00F94CA0">
            <w:pPr>
              <w:rPr>
                <w:rFonts w:ascii="微軟正黑體" w:eastAsia="微軟正黑體" w:hAnsi="微軟正黑體"/>
                <w:snapToGrid w:val="0"/>
                <w:kern w:val="0"/>
                <w:szCs w:val="24"/>
              </w:rPr>
            </w:pPr>
            <w:r w:rsidRPr="007D4E84">
              <w:rPr>
                <w:rFonts w:ascii="微軟正黑體" w:eastAsia="微軟正黑體" w:hAnsi="微軟正黑體" w:hint="eastAsia"/>
                <w:snapToGrid w:val="0"/>
                <w:kern w:val="0"/>
                <w:szCs w:val="24"/>
              </w:rPr>
              <w:t>藝-J-C3理解在地及全球藝術與文化的多元與差異。</w:t>
            </w:r>
          </w:p>
          <w:p w:rsidR="00411EE0" w:rsidRDefault="00AF4C7C" w:rsidP="00411EE0">
            <w:pPr>
              <w:rPr>
                <w:rFonts w:ascii="微軟正黑體" w:eastAsia="微軟正黑體" w:hAnsi="微軟正黑體"/>
                <w:b/>
                <w:snapToGrid w:val="0"/>
                <w:kern w:val="0"/>
                <w:szCs w:val="24"/>
              </w:rPr>
            </w:pPr>
            <w:r w:rsidRPr="00AF4C7C">
              <w:rPr>
                <w:rFonts w:ascii="微軟正黑體" w:eastAsia="微軟正黑體" w:hAnsi="微軟正黑體" w:hint="eastAsia"/>
                <w:b/>
                <w:snapToGrid w:val="0"/>
                <w:kern w:val="0"/>
                <w:szCs w:val="24"/>
              </w:rPr>
              <w:t>第二學期</w:t>
            </w:r>
          </w:p>
          <w:p w:rsidR="00AF4C7C" w:rsidRPr="00411EE0" w:rsidRDefault="00411EE0" w:rsidP="00F94CA0">
            <w:pPr>
              <w:rPr>
                <w:rFonts w:ascii="微軟正黑體" w:eastAsia="微軟正黑體" w:hAnsi="微軟正黑體"/>
                <w:color w:val="000000" w:themeColor="text1"/>
              </w:rPr>
            </w:pPr>
            <w:r w:rsidRPr="00411EE0">
              <w:rPr>
                <w:rFonts w:ascii="微軟正黑體" w:eastAsia="微軟正黑體" w:hAnsi="微軟正黑體" w:hint="eastAsia"/>
                <w:color w:val="000000" w:themeColor="text1"/>
              </w:rPr>
              <w:t>藝-J-A1參與藝術活動，增進美感知能。</w:t>
            </w:r>
          </w:p>
          <w:p w:rsidR="00DC1D6D" w:rsidRDefault="00DC1D6D" w:rsidP="00DC1D6D">
            <w:pPr>
              <w:rPr>
                <w:rFonts w:ascii="微軟正黑體" w:eastAsia="微軟正黑體" w:hAnsi="微軟正黑體"/>
                <w:color w:val="000000" w:themeColor="text1"/>
              </w:rPr>
            </w:pPr>
            <w:r w:rsidRPr="00DC1D6D">
              <w:rPr>
                <w:rFonts w:ascii="微軟正黑體" w:eastAsia="微軟正黑體" w:hAnsi="微軟正黑體" w:hint="eastAsia"/>
                <w:color w:val="000000" w:themeColor="text1"/>
              </w:rPr>
              <w:t>藝-J-A2嘗試設計思考，探索藝術實踐解決問題的途徑。</w:t>
            </w:r>
          </w:p>
          <w:p w:rsidR="00411EE0" w:rsidRPr="00411EE0" w:rsidRDefault="00411EE0" w:rsidP="00411EE0">
            <w:pPr>
              <w:rPr>
                <w:rFonts w:ascii="微軟正黑體" w:eastAsia="微軟正黑體" w:hAnsi="微軟正黑體"/>
                <w:color w:val="000000" w:themeColor="text1"/>
              </w:rPr>
            </w:pPr>
            <w:r w:rsidRPr="00411EE0">
              <w:rPr>
                <w:rFonts w:ascii="微軟正黑體" w:eastAsia="微軟正黑體" w:hAnsi="微軟正黑體" w:hint="eastAsia"/>
                <w:color w:val="000000" w:themeColor="text1"/>
              </w:rPr>
              <w:t>藝-J-A3嘗試規劃與執行藝術活動，因應情境需求發揮創意。</w:t>
            </w:r>
          </w:p>
          <w:p w:rsidR="00411EE0" w:rsidRPr="00DC1D6D" w:rsidRDefault="00411EE0" w:rsidP="00DC1D6D">
            <w:pPr>
              <w:rPr>
                <w:rFonts w:ascii="微軟正黑體" w:eastAsia="微軟正黑體" w:hAnsi="微軟正黑體"/>
                <w:color w:val="000000" w:themeColor="text1"/>
              </w:rPr>
            </w:pPr>
            <w:r w:rsidRPr="00411EE0">
              <w:rPr>
                <w:rFonts w:ascii="微軟正黑體" w:eastAsia="微軟正黑體" w:hAnsi="微軟正黑體" w:hint="eastAsia"/>
                <w:color w:val="000000" w:themeColor="text1"/>
              </w:rPr>
              <w:t>藝-J-B3善用多元感官，探索理解藝術與生活的關聯，以展現美感意識。</w:t>
            </w:r>
          </w:p>
          <w:p w:rsidR="00411EE0" w:rsidRDefault="00DC1D6D" w:rsidP="00DC1D6D">
            <w:pPr>
              <w:rPr>
                <w:rFonts w:ascii="微軟正黑體" w:eastAsia="微軟正黑體" w:hAnsi="微軟正黑體"/>
                <w:color w:val="000000" w:themeColor="text1"/>
              </w:rPr>
            </w:pPr>
            <w:r w:rsidRPr="00DC1D6D">
              <w:rPr>
                <w:rFonts w:ascii="微軟正黑體" w:eastAsia="微軟正黑體" w:hAnsi="微軟正黑體" w:hint="eastAsia"/>
                <w:color w:val="000000" w:themeColor="text1"/>
              </w:rPr>
              <w:t>藝-J-C1探討藝術活動中社會議題的意義。</w:t>
            </w:r>
          </w:p>
          <w:p w:rsidR="00AF4C7C" w:rsidRDefault="00411EE0" w:rsidP="00DC1D6D">
            <w:pPr>
              <w:rPr>
                <w:rFonts w:ascii="微軟正黑體" w:eastAsia="微軟正黑體" w:hAnsi="微軟正黑體"/>
                <w:color w:val="000000" w:themeColor="text1"/>
              </w:rPr>
            </w:pPr>
            <w:r w:rsidRPr="00411EE0">
              <w:rPr>
                <w:rFonts w:ascii="微軟正黑體" w:eastAsia="微軟正黑體" w:hAnsi="微軟正黑體" w:hint="eastAsia"/>
                <w:color w:val="000000" w:themeColor="text1"/>
              </w:rPr>
              <w:t>藝-J-C2透過藝術實踐，建立利他與合群的知能，培養團隊合作與溝通協調的能力。</w:t>
            </w:r>
          </w:p>
          <w:p w:rsidR="00411EE0" w:rsidRPr="00411EE0" w:rsidRDefault="00411EE0" w:rsidP="00411EE0">
            <w:pPr>
              <w:rPr>
                <w:rFonts w:ascii="微軟正黑體" w:eastAsia="微軟正黑體" w:hAnsi="微軟正黑體"/>
                <w:color w:val="000000" w:themeColor="text1"/>
              </w:rPr>
            </w:pPr>
            <w:r w:rsidRPr="00411EE0">
              <w:rPr>
                <w:rFonts w:ascii="微軟正黑體" w:eastAsia="微軟正黑體" w:hAnsi="微軟正黑體" w:hint="eastAsia"/>
                <w:color w:val="000000" w:themeColor="text1"/>
              </w:rPr>
              <w:t>藝-J-C3理解在地及全球藝術與文化的多元與差異。</w:t>
            </w:r>
          </w:p>
        </w:tc>
      </w:tr>
      <w:tr w:rsidR="006C649B" w:rsidRPr="00994BDC" w:rsidTr="00755CCC">
        <w:trPr>
          <w:trHeight w:val="483"/>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jc w:val="center"/>
              <w:rPr>
                <w:rFonts w:ascii="標楷體" w:eastAsia="標楷體" w:hAnsi="標楷體" w:cs="標楷體"/>
                <w:color w:val="000000" w:themeColor="text1"/>
              </w:rPr>
            </w:pPr>
            <w:r w:rsidRPr="00994BDC">
              <w:rPr>
                <w:rFonts w:ascii="標楷體" w:eastAsia="標楷體" w:hAnsi="標楷體" w:cs="標楷體"/>
                <w:color w:val="000000" w:themeColor="text1"/>
              </w:rPr>
              <w:t>課程目標</w:t>
            </w:r>
          </w:p>
        </w:tc>
        <w:tc>
          <w:tcPr>
            <w:tcW w:w="1899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7D4E84" w:rsidRPr="00B94BFB" w:rsidRDefault="007D4E84" w:rsidP="007D4E84">
            <w:pPr>
              <w:jc w:val="both"/>
              <w:rPr>
                <w:rFonts w:ascii="微軟正黑體" w:eastAsia="微軟正黑體" w:hAnsi="微軟正黑體"/>
                <w:color w:val="FF0000"/>
              </w:rPr>
            </w:pPr>
            <w:r w:rsidRPr="00B94BFB">
              <w:rPr>
                <w:rFonts w:ascii="微軟正黑體" w:eastAsia="微軟正黑體" w:hAnsi="微軟正黑體" w:hint="eastAsia"/>
                <w:color w:val="FF0000"/>
              </w:rPr>
              <w:t>探索生活環境，用畫筆擷取日常中的感動。理解不同的媒材、質感效果。.應用並實踐曾學習過的美感原則。</w:t>
            </w:r>
            <w:r w:rsidR="00B94BFB" w:rsidRPr="00B94BFB">
              <w:rPr>
                <w:rFonts w:ascii="微軟正黑體" w:eastAsia="微軟正黑體" w:hAnsi="微軟正黑體" w:hint="eastAsia"/>
                <w:color w:val="FF0000"/>
              </w:rPr>
              <w:t>善用所學彩繪技法，完成</w:t>
            </w:r>
            <w:r w:rsidRPr="00B94BFB">
              <w:rPr>
                <w:rFonts w:ascii="微軟正黑體" w:eastAsia="微軟正黑體" w:hAnsi="微軟正黑體" w:hint="eastAsia"/>
                <w:color w:val="FF0000"/>
              </w:rPr>
              <w:t>生活小品的創作。發現過去不同文化的藝術風格，對於現代生活環境及藝術作品的影響。認識人類文明發展初期，神話與藝術的緊密關係。理解文化的傳播與藝術風格發展的關聯。</w:t>
            </w:r>
          </w:p>
          <w:p w:rsidR="00AF4C7C" w:rsidRPr="00B94BFB" w:rsidRDefault="00AF4C7C" w:rsidP="00B94BFB">
            <w:pPr>
              <w:jc w:val="both"/>
              <w:rPr>
                <w:rFonts w:ascii="微軟正黑體" w:eastAsia="微軟正黑體" w:hAnsi="微軟正黑體"/>
                <w:b/>
                <w:color w:val="FF0000"/>
              </w:rPr>
            </w:pPr>
            <w:r w:rsidRPr="00B94BFB">
              <w:rPr>
                <w:rFonts w:ascii="微軟正黑體" w:eastAsia="微軟正黑體" w:hAnsi="微軟正黑體" w:hint="eastAsia"/>
                <w:color w:val="FF0000"/>
              </w:rPr>
              <w:t>.藉由五感體驗累積對美的感受。從日常生活中學習美感態度。瞭解美感運用與體貼、和諧的關聯性。運用風格進行下午茶擺設，練習美感風格營造。</w:t>
            </w:r>
          </w:p>
          <w:p w:rsidR="00AF4C7C" w:rsidRDefault="00AF4C7C" w:rsidP="00B94BFB">
            <w:pPr>
              <w:jc w:val="both"/>
              <w:rPr>
                <w:rFonts w:ascii="微軟正黑體" w:eastAsia="微軟正黑體" w:hAnsi="微軟正黑體"/>
                <w:color w:val="FF0000"/>
              </w:rPr>
            </w:pPr>
            <w:r w:rsidRPr="00B94BFB">
              <w:rPr>
                <w:rFonts w:ascii="微軟正黑體" w:eastAsia="微軟正黑體" w:hAnsi="微軟正黑體" w:hint="eastAsia"/>
                <w:color w:val="FF0000"/>
              </w:rPr>
              <w:t>瞭解臺灣信仰文化與在地藝術創作之脈絡。認識從傳統工藝中的在地素材之結合。認識臺灣庶民文化與交互影響的藝術型態。探索日常生活中的在地藝術文化。</w:t>
            </w:r>
          </w:p>
          <w:p w:rsidR="00B94BFB" w:rsidRPr="00AF4C7C" w:rsidRDefault="00B94BFB" w:rsidP="00B94BFB">
            <w:pPr>
              <w:jc w:val="both"/>
              <w:rPr>
                <w:rFonts w:ascii="微軟正黑體" w:eastAsia="微軟正黑體" w:hAnsi="微軟正黑體" w:hint="eastAsia"/>
                <w:b/>
                <w:color w:val="000000" w:themeColor="text1"/>
              </w:rPr>
            </w:pPr>
          </w:p>
        </w:tc>
      </w:tr>
      <w:tr w:rsidR="006C649B" w:rsidRPr="00994BDC" w:rsidTr="00755CCC">
        <w:trPr>
          <w:trHeight w:val="567"/>
        </w:trPr>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學習進度</w:t>
            </w:r>
          </w:p>
          <w:p w:rsidR="006C649B" w:rsidRPr="00994BDC" w:rsidRDefault="006C649B" w:rsidP="008264D5">
            <w:pPr>
              <w:spacing w:line="396" w:lineRule="auto"/>
              <w:jc w:val="center"/>
              <w:rPr>
                <w:color w:val="000000" w:themeColor="text1"/>
              </w:rPr>
            </w:pPr>
            <w:r w:rsidRPr="00994BDC">
              <w:rPr>
                <w:rFonts w:ascii="標楷體" w:eastAsia="標楷體" w:hAnsi="標楷體" w:cs="標楷體"/>
                <w:color w:val="000000" w:themeColor="text1"/>
              </w:rPr>
              <w:t>週次</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單元/主題</w:t>
            </w:r>
          </w:p>
          <w:p w:rsidR="006C649B" w:rsidRPr="00051137" w:rsidRDefault="006C649B" w:rsidP="00051137">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名稱</w:t>
            </w:r>
          </w:p>
        </w:tc>
        <w:tc>
          <w:tcPr>
            <w:tcW w:w="7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jc w:val="center"/>
              <w:rPr>
                <w:rFonts w:ascii="標楷體" w:eastAsia="標楷體" w:hAnsi="標楷體" w:cs="標楷體"/>
                <w:color w:val="000000" w:themeColor="text1"/>
              </w:rPr>
            </w:pPr>
            <w:r w:rsidRPr="00994BDC">
              <w:rPr>
                <w:rFonts w:ascii="標楷體" w:eastAsia="標楷體" w:hAnsi="標楷體" w:cs="標楷體"/>
                <w:color w:val="000000" w:themeColor="text1"/>
              </w:rPr>
              <w:t>學習重點</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評量方法</w:t>
            </w:r>
          </w:p>
        </w:tc>
        <w:tc>
          <w:tcPr>
            <w:tcW w:w="524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rPr>
                <w:rFonts w:ascii="標楷體" w:eastAsia="標楷體" w:hAnsi="標楷體" w:cs="標楷體"/>
                <w:color w:val="000000" w:themeColor="text1"/>
              </w:rPr>
            </w:pPr>
            <w:r w:rsidRPr="00994BDC">
              <w:rPr>
                <w:rFonts w:ascii="標楷體" w:eastAsia="標楷體" w:hAnsi="標楷體" w:cs="標楷體"/>
                <w:color w:val="000000" w:themeColor="text1"/>
              </w:rPr>
              <w:t>議題融入實質內涵</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rPr>
                <w:rFonts w:ascii="標楷體" w:eastAsia="標楷體" w:hAnsi="標楷體" w:cs="標楷體"/>
                <w:color w:val="000000" w:themeColor="text1"/>
              </w:rPr>
            </w:pPr>
            <w:r w:rsidRPr="00010353">
              <w:rPr>
                <w:rFonts w:ascii="標楷體" w:eastAsia="標楷體" w:hAnsi="標楷體" w:cs="標楷體"/>
                <w:color w:val="000000" w:themeColor="text1"/>
                <w:highlight w:val="yellow"/>
              </w:rPr>
              <w:t>跨領域/科目協同教學</w:t>
            </w:r>
          </w:p>
        </w:tc>
      </w:tr>
      <w:tr w:rsidR="006C649B" w:rsidRPr="00994BDC" w:rsidTr="00755CCC">
        <w:trPr>
          <w:trHeight w:val="782"/>
        </w:trPr>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pBdr>
                <w:top w:val="nil"/>
                <w:left w:val="nil"/>
                <w:bottom w:val="nil"/>
                <w:right w:val="nil"/>
                <w:between w:val="nil"/>
              </w:pBdr>
              <w:spacing w:line="276" w:lineRule="auto"/>
              <w:rPr>
                <w:rFonts w:ascii="標楷體" w:eastAsia="標楷體" w:hAnsi="標楷體" w:cs="標楷體"/>
                <w:color w:val="000000" w:themeColor="text1"/>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pBdr>
                <w:top w:val="nil"/>
                <w:left w:val="nil"/>
                <w:bottom w:val="nil"/>
                <w:right w:val="nil"/>
                <w:between w:val="nil"/>
              </w:pBdr>
              <w:spacing w:line="276" w:lineRule="auto"/>
              <w:rPr>
                <w:rFonts w:ascii="標楷體" w:eastAsia="標楷體" w:hAnsi="標楷體" w:cs="標楷體"/>
                <w:color w:val="000000" w:themeColor="text1"/>
              </w:rPr>
            </w:pP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學習</w:t>
            </w:r>
          </w:p>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表現</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學習</w:t>
            </w:r>
          </w:p>
          <w:p w:rsidR="006C649B" w:rsidRPr="00994BDC" w:rsidRDefault="006C649B" w:rsidP="008264D5">
            <w:pPr>
              <w:spacing w:line="396"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內容</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pBdr>
                <w:top w:val="nil"/>
                <w:left w:val="nil"/>
                <w:bottom w:val="nil"/>
                <w:right w:val="nil"/>
                <w:between w:val="nil"/>
              </w:pBdr>
              <w:spacing w:line="276" w:lineRule="auto"/>
              <w:rPr>
                <w:rFonts w:ascii="標楷體" w:eastAsia="標楷體" w:hAnsi="標楷體" w:cs="標楷體"/>
                <w:color w:val="000000" w:themeColor="text1"/>
              </w:rPr>
            </w:pPr>
          </w:p>
        </w:tc>
        <w:tc>
          <w:tcPr>
            <w:tcW w:w="524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pBdr>
                <w:top w:val="nil"/>
                <w:left w:val="nil"/>
                <w:bottom w:val="nil"/>
                <w:right w:val="nil"/>
                <w:between w:val="nil"/>
              </w:pBdr>
              <w:spacing w:line="276" w:lineRule="auto"/>
              <w:rPr>
                <w:rFonts w:ascii="標楷體" w:eastAsia="標楷體" w:hAnsi="標楷體" w:cs="標楷體"/>
                <w:color w:val="000000" w:themeColor="text1"/>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6C649B" w:rsidP="008264D5">
            <w:pPr>
              <w:pBdr>
                <w:top w:val="nil"/>
                <w:left w:val="nil"/>
                <w:bottom w:val="nil"/>
                <w:right w:val="nil"/>
                <w:between w:val="nil"/>
              </w:pBdr>
              <w:spacing w:line="276" w:lineRule="auto"/>
              <w:rPr>
                <w:rFonts w:ascii="標楷體" w:eastAsia="標楷體" w:hAnsi="標楷體" w:cs="標楷體"/>
                <w:color w:val="000000" w:themeColor="text1"/>
              </w:rPr>
            </w:pPr>
          </w:p>
        </w:tc>
      </w:tr>
      <w:tr w:rsidR="006C649B" w:rsidRPr="00994BDC" w:rsidTr="00755CCC">
        <w:trPr>
          <w:trHeight w:val="416"/>
        </w:trPr>
        <w:tc>
          <w:tcPr>
            <w:tcW w:w="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755CCC" w:rsidRDefault="009D3B76" w:rsidP="008264D5">
            <w:pPr>
              <w:spacing w:line="396"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0"/>
                <w:id w:val="1216081963"/>
              </w:sdtPr>
              <w:sdtEndPr/>
              <w:sdtContent>
                <w:r w:rsidR="006C649B" w:rsidRPr="00755CCC">
                  <w:rPr>
                    <w:rFonts w:ascii="微軟正黑體" w:eastAsia="微軟正黑體" w:hAnsi="微軟正黑體" w:cs="Gungsuh"/>
                    <w:color w:val="000000" w:themeColor="text1"/>
                    <w:szCs w:val="24"/>
                  </w:rPr>
                  <w:t>第一學期</w:t>
                </w:r>
              </w:sdtContent>
            </w:sdt>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9D3B76" w:rsidP="00755CCC">
            <w:pPr>
              <w:spacing w:line="300"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1"/>
                <w:id w:val="151881810"/>
              </w:sdtPr>
              <w:sdtEndPr/>
              <w:sdtContent>
                <w:r w:rsidR="006C649B" w:rsidRPr="00755CCC">
                  <w:rPr>
                    <w:rFonts w:ascii="微軟正黑體" w:eastAsia="微軟正黑體" w:hAnsi="微軟正黑體" w:cs="Gungsuh"/>
                    <w:color w:val="000000" w:themeColor="text1"/>
                    <w:szCs w:val="24"/>
                  </w:rPr>
                  <w:t>第</w:t>
                </w:r>
              </w:sdtContent>
            </w:sdt>
            <w:r w:rsidR="00051137" w:rsidRPr="00755CCC">
              <w:rPr>
                <w:rFonts w:ascii="微軟正黑體" w:eastAsia="微軟正黑體" w:hAnsi="微軟正黑體" w:hint="eastAsia"/>
                <w:color w:val="000000" w:themeColor="text1"/>
                <w:szCs w:val="24"/>
              </w:rPr>
              <w:t>1</w:t>
            </w:r>
            <w:r w:rsidR="006C649B" w:rsidRPr="00755CCC">
              <w:rPr>
                <w:rFonts w:ascii="微軟正黑體" w:eastAsia="微軟正黑體" w:hAnsi="微軟正黑體" w:cs="標楷體"/>
                <w:color w:val="000000" w:themeColor="text1"/>
                <w:szCs w:val="24"/>
              </w:rPr>
              <w:t>-</w:t>
            </w:r>
            <w:r w:rsidR="001F6DD8" w:rsidRPr="00755CCC">
              <w:rPr>
                <w:rFonts w:ascii="微軟正黑體" w:eastAsia="微軟正黑體" w:hAnsi="微軟正黑體" w:cs="標楷體" w:hint="eastAsia"/>
                <w:color w:val="000000" w:themeColor="text1"/>
                <w:szCs w:val="24"/>
              </w:rPr>
              <w:t>7週</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137" w:rsidRPr="00755CCC" w:rsidRDefault="00051137" w:rsidP="00755CCC">
            <w:pPr>
              <w:rPr>
                <w:rFonts w:ascii="微軟正黑體" w:eastAsia="微軟正黑體" w:hAnsi="微軟正黑體" w:cs="標楷體"/>
                <w:color w:val="000000" w:themeColor="text1"/>
                <w:szCs w:val="24"/>
              </w:rPr>
            </w:pPr>
            <w:r w:rsidRPr="00755CCC">
              <w:rPr>
                <w:rFonts w:ascii="微軟正黑體" w:eastAsia="微軟正黑體" w:hAnsi="微軟正黑體" w:cs="標楷體" w:hint="eastAsia"/>
                <w:color w:val="000000" w:themeColor="text1"/>
                <w:szCs w:val="24"/>
              </w:rPr>
              <w:t>◎視覺藝術</w:t>
            </w:r>
          </w:p>
          <w:p w:rsidR="006C649B" w:rsidRDefault="00051137" w:rsidP="00755CCC">
            <w:pPr>
              <w:rPr>
                <w:rFonts w:ascii="微軟正黑體" w:eastAsia="微軟正黑體" w:hAnsi="微軟正黑體" w:cs="標楷體"/>
                <w:color w:val="000000" w:themeColor="text1"/>
                <w:szCs w:val="24"/>
              </w:rPr>
            </w:pPr>
            <w:r w:rsidRPr="00755CCC">
              <w:rPr>
                <w:rFonts w:ascii="微軟正黑體" w:eastAsia="微軟正黑體" w:hAnsi="微軟正黑體" w:cs="標楷體" w:hint="eastAsia"/>
                <w:color w:val="000000" w:themeColor="text1"/>
                <w:szCs w:val="24"/>
              </w:rPr>
              <w:t>第一課：投遞心中美景：彩繪生活點滴</w:t>
            </w:r>
          </w:p>
          <w:p w:rsidR="00B94BFB" w:rsidRPr="00755CCC" w:rsidRDefault="00B94BFB" w:rsidP="00755CCC">
            <w:pPr>
              <w:rPr>
                <w:rFonts w:ascii="微軟正黑體" w:eastAsia="微軟正黑體" w:hAnsi="微軟正黑體" w:cs="標楷體" w:hint="eastAsia"/>
                <w:color w:val="000000" w:themeColor="text1"/>
                <w:szCs w:val="24"/>
              </w:rPr>
            </w:pPr>
            <w:r w:rsidRPr="00E52191">
              <w:rPr>
                <w:rFonts w:ascii="標楷體" w:eastAsia="標楷體" w:hAnsi="標楷體" w:cs="標楷體" w:hint="eastAsia"/>
                <w:color w:val="FF0000"/>
              </w:rPr>
              <w:t>第一次定期評量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137" w:rsidRPr="00755CCC" w:rsidRDefault="00051137" w:rsidP="00755CCC">
            <w:pPr>
              <w:jc w:val="both"/>
              <w:rPr>
                <w:rFonts w:ascii="微軟正黑體" w:eastAsia="微軟正黑體" w:hAnsi="微軟正黑體"/>
                <w:szCs w:val="24"/>
              </w:rPr>
            </w:pPr>
            <w:r w:rsidRPr="00755CCC">
              <w:rPr>
                <w:rFonts w:ascii="微軟正黑體" w:eastAsia="微軟正黑體" w:hAnsi="微軟正黑體" w:hint="eastAsia"/>
                <w:szCs w:val="24"/>
              </w:rPr>
              <w:t>視1-IV-1能使用構成要素和形式原理，表達情感與想法。</w:t>
            </w:r>
          </w:p>
          <w:p w:rsidR="006C649B" w:rsidRPr="00755CCC" w:rsidRDefault="00051137" w:rsidP="00755CCC">
            <w:pPr>
              <w:jc w:val="both"/>
              <w:rPr>
                <w:rFonts w:ascii="微軟正黑體" w:eastAsia="微軟正黑體" w:hAnsi="微軟正黑體"/>
                <w:color w:val="000000" w:themeColor="text1"/>
                <w:szCs w:val="24"/>
              </w:rPr>
            </w:pPr>
            <w:r w:rsidRPr="00755CCC">
              <w:rPr>
                <w:rFonts w:ascii="微軟正黑體" w:eastAsia="微軟正黑體" w:hAnsi="微軟正黑體" w:hint="eastAsia"/>
                <w:szCs w:val="24"/>
              </w:rPr>
              <w:t>視2-IV-3能理解藝術產物的功能與價值，以拓展多元視野。</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137" w:rsidRPr="00755CCC" w:rsidRDefault="009D3B76" w:rsidP="00755CCC">
            <w:pPr>
              <w:jc w:val="both"/>
              <w:rPr>
                <w:rFonts w:ascii="微軟正黑體" w:eastAsia="微軟正黑體" w:hAnsi="微軟正黑體" w:cs="Gungsuh"/>
                <w:color w:val="000000" w:themeColor="text1"/>
                <w:szCs w:val="24"/>
              </w:rPr>
            </w:pPr>
            <w:sdt>
              <w:sdtPr>
                <w:rPr>
                  <w:rFonts w:ascii="微軟正黑體" w:eastAsia="微軟正黑體" w:hAnsi="微軟正黑體"/>
                  <w:color w:val="000000" w:themeColor="text1"/>
                  <w:szCs w:val="24"/>
                </w:rPr>
                <w:tag w:val="goog_rdk_6"/>
                <w:id w:val="1952510573"/>
              </w:sdtPr>
              <w:sdtEndPr>
                <w:rPr>
                  <w:rFonts w:cs="Gungsuh" w:hint="eastAsia"/>
                </w:rPr>
              </w:sdtEndPr>
              <w:sdtContent/>
            </w:sdt>
            <w:r w:rsidR="00051137" w:rsidRPr="00755CCC">
              <w:rPr>
                <w:rFonts w:ascii="微軟正黑體" w:eastAsia="微軟正黑體" w:hAnsi="微軟正黑體" w:cs="Gungsuh" w:hint="eastAsia"/>
                <w:color w:val="000000" w:themeColor="text1"/>
                <w:szCs w:val="24"/>
              </w:rPr>
              <w:t>視E-IV-2平面、立體及複合媒材的表現技法。</w:t>
            </w:r>
          </w:p>
          <w:p w:rsidR="006C649B" w:rsidRPr="00755CCC" w:rsidRDefault="00051137" w:rsidP="00755CCC">
            <w:pPr>
              <w:jc w:val="both"/>
              <w:rPr>
                <w:rFonts w:ascii="微軟正黑體" w:eastAsia="微軟正黑體" w:hAnsi="微軟正黑體"/>
                <w:color w:val="000000" w:themeColor="text1"/>
                <w:szCs w:val="24"/>
              </w:rPr>
            </w:pPr>
            <w:r w:rsidRPr="00755CCC">
              <w:rPr>
                <w:rFonts w:ascii="微軟正黑體" w:eastAsia="微軟正黑體" w:hAnsi="微軟正黑體" w:cs="Gungsuh" w:hint="eastAsia"/>
                <w:color w:val="000000" w:themeColor="text1"/>
                <w:szCs w:val="24"/>
              </w:rPr>
              <w:t>視P-IV-3設計思考、生活美感。</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01A" w:rsidRPr="00755CCC" w:rsidRDefault="000C701A" w:rsidP="00755CCC">
            <w:pPr>
              <w:rPr>
                <w:rFonts w:ascii="微軟正黑體" w:eastAsia="微軟正黑體" w:hAnsi="微軟正黑體" w:cs="PMingLiu"/>
                <w:color w:val="000000" w:themeColor="text1"/>
                <w:szCs w:val="24"/>
              </w:rPr>
            </w:pPr>
            <w:r w:rsidRPr="00755CCC">
              <w:rPr>
                <w:rFonts w:ascii="微軟正黑體" w:eastAsia="微軟正黑體" w:hAnsi="微軟正黑體" w:cs="PMingLiu" w:hint="eastAsia"/>
                <w:color w:val="000000" w:themeColor="text1"/>
                <w:szCs w:val="24"/>
              </w:rPr>
              <w:t>1.歷程性評量</w:t>
            </w:r>
          </w:p>
          <w:p w:rsidR="000C701A" w:rsidRPr="00755CCC" w:rsidRDefault="000C701A" w:rsidP="00755CCC">
            <w:pPr>
              <w:rPr>
                <w:rFonts w:ascii="微軟正黑體" w:eastAsia="微軟正黑體" w:hAnsi="微軟正黑體" w:cs="PMingLiu"/>
                <w:color w:val="000000" w:themeColor="text1"/>
                <w:szCs w:val="24"/>
              </w:rPr>
            </w:pPr>
            <w:r w:rsidRPr="00755CCC">
              <w:rPr>
                <w:rFonts w:ascii="微軟正黑體" w:eastAsia="微軟正黑體" w:hAnsi="微軟正黑體" w:cs="PMingLiu" w:hint="eastAsia"/>
                <w:color w:val="000000" w:themeColor="text1"/>
                <w:szCs w:val="24"/>
              </w:rPr>
              <w:t>2.總結性評量</w:t>
            </w:r>
          </w:p>
          <w:p w:rsidR="006C649B" w:rsidRPr="00755CCC" w:rsidRDefault="000C701A" w:rsidP="00755CCC">
            <w:pPr>
              <w:rPr>
                <w:rFonts w:ascii="微軟正黑體" w:eastAsia="微軟正黑體" w:hAnsi="微軟正黑體" w:cs="PMingLiu"/>
                <w:color w:val="000000" w:themeColor="text1"/>
                <w:szCs w:val="24"/>
              </w:rPr>
            </w:pPr>
            <w:r w:rsidRPr="00755CCC">
              <w:rPr>
                <w:rFonts w:ascii="微軟正黑體" w:eastAsia="微軟正黑體" w:hAnsi="微軟正黑體" w:cs="PMingLiu" w:hint="eastAsia"/>
                <w:color w:val="000000" w:themeColor="text1"/>
                <w:szCs w:val="24"/>
              </w:rPr>
              <w:t>3.學生自我檢核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01A" w:rsidRPr="00755CCC" w:rsidRDefault="000C701A" w:rsidP="00755CCC">
            <w:pPr>
              <w:rPr>
                <w:rFonts w:ascii="微軟正黑體" w:eastAsia="微軟正黑體" w:hAnsi="微軟正黑體"/>
                <w:color w:val="000000" w:themeColor="text1"/>
                <w:szCs w:val="24"/>
              </w:rPr>
            </w:pPr>
            <w:r w:rsidRPr="00755CCC">
              <w:rPr>
                <w:rFonts w:ascii="微軟正黑體" w:eastAsia="微軟正黑體" w:hAnsi="微軟正黑體" w:hint="eastAsia"/>
                <w:color w:val="000000" w:themeColor="text1"/>
                <w:szCs w:val="24"/>
              </w:rPr>
              <w:t>【環境教育】</w:t>
            </w:r>
          </w:p>
          <w:p w:rsidR="000C701A" w:rsidRPr="00755CCC" w:rsidRDefault="000C701A" w:rsidP="00755CCC">
            <w:pPr>
              <w:rPr>
                <w:rFonts w:ascii="微軟正黑體" w:eastAsia="微軟正黑體" w:hAnsi="微軟正黑體"/>
                <w:color w:val="000000" w:themeColor="text1"/>
                <w:szCs w:val="24"/>
              </w:rPr>
            </w:pPr>
            <w:r w:rsidRPr="00755CCC">
              <w:rPr>
                <w:rFonts w:ascii="微軟正黑體" w:eastAsia="微軟正黑體" w:hAnsi="微軟正黑體" w:hint="eastAsia"/>
                <w:color w:val="000000" w:themeColor="text1"/>
                <w:szCs w:val="24"/>
              </w:rPr>
              <w:t>環　J3　從自身的環境周遭出發，學習關懷自然環境的議題。</w:t>
            </w:r>
          </w:p>
          <w:p w:rsidR="000C701A" w:rsidRPr="00755CCC" w:rsidRDefault="000C701A" w:rsidP="00755CCC">
            <w:pPr>
              <w:rPr>
                <w:rFonts w:ascii="微軟正黑體" w:eastAsia="微軟正黑體" w:hAnsi="微軟正黑體"/>
                <w:color w:val="000000" w:themeColor="text1"/>
                <w:szCs w:val="24"/>
              </w:rPr>
            </w:pPr>
            <w:r w:rsidRPr="00755CCC">
              <w:rPr>
                <w:rFonts w:ascii="微軟正黑體" w:eastAsia="微軟正黑體" w:hAnsi="微軟正黑體" w:hint="eastAsia"/>
                <w:color w:val="000000" w:themeColor="text1"/>
                <w:szCs w:val="24"/>
              </w:rPr>
              <w:t>【國際教育】</w:t>
            </w:r>
          </w:p>
          <w:p w:rsidR="006C649B" w:rsidRPr="00755CCC" w:rsidRDefault="000C701A" w:rsidP="00755CCC">
            <w:pPr>
              <w:rPr>
                <w:rFonts w:ascii="微軟正黑體" w:eastAsia="微軟正黑體" w:hAnsi="微軟正黑體"/>
                <w:color w:val="000000" w:themeColor="text1"/>
                <w:szCs w:val="24"/>
              </w:rPr>
            </w:pPr>
            <w:r w:rsidRPr="00755CCC">
              <w:rPr>
                <w:rFonts w:ascii="微軟正黑體" w:eastAsia="微軟正黑體" w:hAnsi="微軟正黑體" w:hint="eastAsia"/>
                <w:color w:val="000000" w:themeColor="text1"/>
                <w:szCs w:val="24"/>
              </w:rPr>
              <w:t>國　J6　透過創作與不同國家的朋友交流，或對不同文化兼容並蓄，並融入創作之中。</w:t>
            </w:r>
            <w:r w:rsidR="006C649B" w:rsidRPr="00755CCC">
              <w:rPr>
                <w:rFonts w:ascii="微軟正黑體" w:eastAsia="微軟正黑體" w:hAnsi="微軟正黑體" w:cs="PMingLiu"/>
                <w:color w:val="000000" w:themeColor="text1"/>
                <w:szCs w:val="24"/>
              </w:rPr>
              <w:br/>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6C649B">
            <w:pPr>
              <w:jc w:val="both"/>
              <w:rPr>
                <w:rFonts w:ascii="微軟正黑體" w:eastAsia="微軟正黑體" w:hAnsi="微軟正黑體"/>
                <w:strike/>
                <w:color w:val="000000" w:themeColor="text1"/>
                <w:szCs w:val="24"/>
              </w:rPr>
            </w:pPr>
          </w:p>
        </w:tc>
      </w:tr>
      <w:tr w:rsidR="006C649B" w:rsidRPr="00994BDC" w:rsidTr="00755CCC">
        <w:trPr>
          <w:trHeight w:val="363"/>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755CCC" w:rsidRDefault="006C649B" w:rsidP="008264D5">
            <w:pPr>
              <w:pBdr>
                <w:top w:val="nil"/>
                <w:left w:val="nil"/>
                <w:bottom w:val="nil"/>
                <w:right w:val="nil"/>
                <w:between w:val="nil"/>
              </w:pBdr>
              <w:spacing w:line="276" w:lineRule="auto"/>
              <w:rPr>
                <w:rFonts w:ascii="微軟正黑體" w:eastAsia="微軟正黑體" w:hAnsi="微軟正黑體" w:cs="PMingLiu"/>
                <w:color w:val="000000" w:themeColor="text1"/>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755CCC">
            <w:pPr>
              <w:pBdr>
                <w:top w:val="nil"/>
                <w:left w:val="nil"/>
                <w:bottom w:val="nil"/>
                <w:right w:val="nil"/>
                <w:between w:val="nil"/>
              </w:pBdr>
              <w:jc w:val="center"/>
              <w:rPr>
                <w:rFonts w:ascii="微軟正黑體" w:eastAsia="微軟正黑體" w:hAnsi="微軟正黑體"/>
                <w:color w:val="000000" w:themeColor="text1"/>
                <w:szCs w:val="24"/>
              </w:rPr>
            </w:pPr>
            <w:r w:rsidRPr="00755CCC">
              <w:rPr>
                <w:rFonts w:ascii="微軟正黑體" w:eastAsia="微軟正黑體" w:hAnsi="微軟正黑體" w:cs="標楷體"/>
                <w:color w:val="000000" w:themeColor="text1"/>
                <w:szCs w:val="24"/>
              </w:rPr>
              <w:t>第</w:t>
            </w:r>
            <w:r w:rsidR="001F6DD8" w:rsidRPr="00755CCC">
              <w:rPr>
                <w:rFonts w:ascii="微軟正黑體" w:eastAsia="微軟正黑體" w:hAnsi="微軟正黑體" w:cs="標楷體" w:hint="eastAsia"/>
                <w:color w:val="000000" w:themeColor="text1"/>
                <w:szCs w:val="24"/>
              </w:rPr>
              <w:t>8</w:t>
            </w:r>
            <w:r w:rsidR="001F6DD8" w:rsidRPr="00755CCC">
              <w:rPr>
                <w:rFonts w:ascii="微軟正黑體" w:eastAsia="微軟正黑體" w:hAnsi="微軟正黑體" w:cs="標楷體"/>
                <w:color w:val="000000" w:themeColor="text1"/>
                <w:szCs w:val="24"/>
              </w:rPr>
              <w:t>-</w:t>
            </w:r>
            <w:r w:rsidR="001F6DD8" w:rsidRPr="00755CCC">
              <w:rPr>
                <w:rFonts w:ascii="微軟正黑體" w:eastAsia="微軟正黑體" w:hAnsi="微軟正黑體" w:cs="標楷體" w:hint="eastAsia"/>
                <w:color w:val="000000" w:themeColor="text1"/>
                <w:szCs w:val="24"/>
              </w:rPr>
              <w:t>14</w:t>
            </w:r>
            <w:r w:rsidRPr="00755CCC">
              <w:rPr>
                <w:rFonts w:ascii="微軟正黑體" w:eastAsia="微軟正黑體" w:hAnsi="微軟正黑體" w:cs="標楷體"/>
                <w:color w:val="000000" w:themeColor="text1"/>
                <w:szCs w:val="24"/>
              </w:rPr>
              <w:t>週</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rPr>
                <w:rFonts w:ascii="微軟正黑體" w:eastAsia="微軟正黑體" w:hAnsi="微軟正黑體"/>
                <w:color w:val="000000" w:themeColor="text1"/>
                <w:szCs w:val="24"/>
              </w:rPr>
            </w:pPr>
            <w:r w:rsidRPr="003D31BB">
              <w:rPr>
                <w:rFonts w:ascii="微軟正黑體" w:eastAsia="微軟正黑體" w:hAnsi="微軟正黑體" w:hint="eastAsia"/>
                <w:color w:val="000000" w:themeColor="text1"/>
                <w:szCs w:val="24"/>
              </w:rPr>
              <w:t>◎視覺藝術</w:t>
            </w:r>
          </w:p>
          <w:p w:rsidR="006C649B" w:rsidRDefault="003D31BB" w:rsidP="003D31BB">
            <w:pPr>
              <w:rPr>
                <w:rFonts w:ascii="微軟正黑體" w:eastAsia="微軟正黑體" w:hAnsi="微軟正黑體"/>
                <w:color w:val="000000" w:themeColor="text1"/>
                <w:szCs w:val="24"/>
              </w:rPr>
            </w:pPr>
            <w:r w:rsidRPr="003D31BB">
              <w:rPr>
                <w:rFonts w:ascii="微軟正黑體" w:eastAsia="微軟正黑體" w:hAnsi="微軟正黑體" w:hint="eastAsia"/>
                <w:color w:val="000000" w:themeColor="text1"/>
                <w:szCs w:val="24"/>
              </w:rPr>
              <w:t>第二課：遙遠的彼端：神話與藝術</w:t>
            </w:r>
          </w:p>
          <w:p w:rsidR="00B94BFB" w:rsidRPr="00755CCC" w:rsidRDefault="00B94BFB" w:rsidP="003D31BB">
            <w:pPr>
              <w:rPr>
                <w:rFonts w:ascii="微軟正黑體" w:eastAsia="微軟正黑體" w:hAnsi="微軟正黑體" w:hint="eastAsia"/>
                <w:color w:val="000000" w:themeColor="text1"/>
                <w:szCs w:val="24"/>
              </w:rPr>
            </w:pPr>
            <w:r>
              <w:rPr>
                <w:rFonts w:ascii="標楷體" w:eastAsia="標楷體" w:hAnsi="標楷體" w:cs="標楷體" w:hint="eastAsia"/>
                <w:color w:val="FF0000"/>
              </w:rPr>
              <w:t>第二</w:t>
            </w:r>
            <w:r w:rsidRPr="00E52191">
              <w:rPr>
                <w:rFonts w:ascii="標楷體" w:eastAsia="標楷體" w:hAnsi="標楷體" w:cs="標楷體" w:hint="eastAsia"/>
                <w:color w:val="FF0000"/>
              </w:rPr>
              <w:t>次定期評量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視1-Ⅳ-4 能透過議題創作，表達對生活環境及社會文化的理解。</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視2-IV-2能理解視覺符號的意義，並表達多元的觀點。</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視2-IV-3能理解藝術產物的功能與價值,以拓展多元視野。</w:t>
            </w:r>
          </w:p>
          <w:p w:rsidR="006C649B" w:rsidRPr="00755CCC"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視3-Ⅳ-2 能規劃或報導藝術活動，展現對自然環境與社會議題的關懷。</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視A-IV-1藝術常識、藝術鑑賞方法。</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視A-IV-2傳統藝術、當代藝術、視覺文化。</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視A-IV-3在地及各族群藝術、全球藝術。</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視P-Ⅳ-1公共藝術、在地藝文活動、藝術薪傳。</w:t>
            </w:r>
          </w:p>
          <w:p w:rsidR="006C649B" w:rsidRPr="00755CCC"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視P-IV-3設計思考、生活美感。</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1.歷程性評量</w:t>
            </w:r>
          </w:p>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2.總結性評量</w:t>
            </w:r>
          </w:p>
          <w:p w:rsidR="006C649B" w:rsidRPr="00755CCC"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3.學生自我檢核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【多元文化教育】</w:t>
            </w:r>
          </w:p>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多　J5　透過認識不同文化的視覺藝術，瞭解不同文化的習俗。</w:t>
            </w:r>
          </w:p>
          <w:p w:rsidR="006C649B" w:rsidRPr="00755CCC"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多　J8　透過文物歸還的議題切入，瞭解不同文化接觸時會產生的火花。</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8264D5">
            <w:pPr>
              <w:jc w:val="center"/>
              <w:rPr>
                <w:rFonts w:ascii="微軟正黑體" w:eastAsia="微軟正黑體" w:hAnsi="微軟正黑體" w:cs="標楷體"/>
                <w:color w:val="000000" w:themeColor="text1"/>
                <w:szCs w:val="24"/>
              </w:rPr>
            </w:pPr>
          </w:p>
        </w:tc>
      </w:tr>
      <w:tr w:rsidR="006C649B" w:rsidRPr="00994BDC" w:rsidTr="00755CCC">
        <w:trPr>
          <w:trHeight w:val="1314"/>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755CCC" w:rsidRDefault="006C649B" w:rsidP="008264D5">
            <w:pPr>
              <w:pBdr>
                <w:top w:val="nil"/>
                <w:left w:val="nil"/>
                <w:bottom w:val="nil"/>
                <w:right w:val="nil"/>
                <w:between w:val="nil"/>
              </w:pBdr>
              <w:spacing w:line="276" w:lineRule="auto"/>
              <w:rPr>
                <w:rFonts w:ascii="微軟正黑體" w:eastAsia="微軟正黑體" w:hAnsi="微軟正黑體" w:cs="標楷體"/>
                <w:color w:val="000000" w:themeColor="text1"/>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9D3B76" w:rsidP="00755CCC">
            <w:pPr>
              <w:spacing w:line="300"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9"/>
                <w:id w:val="187413922"/>
              </w:sdtPr>
              <w:sdtEndPr/>
              <w:sdtContent>
                <w:r w:rsidR="006C649B" w:rsidRPr="00755CCC">
                  <w:rPr>
                    <w:rFonts w:ascii="微軟正黑體" w:eastAsia="微軟正黑體" w:hAnsi="微軟正黑體" w:cs="Gungsuh"/>
                    <w:color w:val="000000" w:themeColor="text1"/>
                    <w:szCs w:val="24"/>
                  </w:rPr>
                  <w:t>第</w:t>
                </w:r>
              </w:sdtContent>
            </w:sdt>
            <w:r w:rsidR="00755CCC" w:rsidRPr="00755CCC">
              <w:rPr>
                <w:rFonts w:ascii="微軟正黑體" w:eastAsia="微軟正黑體" w:hAnsi="微軟正黑體" w:cs="標楷體" w:hint="eastAsia"/>
                <w:color w:val="000000" w:themeColor="text1"/>
                <w:szCs w:val="24"/>
              </w:rPr>
              <w:t>15</w:t>
            </w:r>
            <w:r w:rsidR="006C649B" w:rsidRPr="00755CCC">
              <w:rPr>
                <w:rFonts w:ascii="微軟正黑體" w:eastAsia="微軟正黑體" w:hAnsi="微軟正黑體" w:cs="標楷體"/>
                <w:color w:val="000000" w:themeColor="text1"/>
                <w:szCs w:val="24"/>
              </w:rPr>
              <w:t>-</w:t>
            </w:r>
            <w:r w:rsidR="00755CCC" w:rsidRPr="00755CCC">
              <w:rPr>
                <w:rFonts w:ascii="微軟正黑體" w:eastAsia="微軟正黑體" w:hAnsi="微軟正黑體" w:cs="標楷體" w:hint="eastAsia"/>
                <w:color w:val="000000" w:themeColor="text1"/>
                <w:szCs w:val="24"/>
              </w:rPr>
              <w:t>21</w:t>
            </w:r>
            <w:sdt>
              <w:sdtPr>
                <w:rPr>
                  <w:rFonts w:ascii="微軟正黑體" w:eastAsia="微軟正黑體" w:hAnsi="微軟正黑體"/>
                  <w:color w:val="000000" w:themeColor="text1"/>
                  <w:szCs w:val="24"/>
                </w:rPr>
                <w:tag w:val="goog_rdk_10"/>
                <w:id w:val="2099906412"/>
              </w:sdtPr>
              <w:sdtEndPr/>
              <w:sdtContent>
                <w:r w:rsidR="006C649B" w:rsidRPr="00755CCC">
                  <w:rPr>
                    <w:rFonts w:ascii="微軟正黑體" w:eastAsia="微軟正黑體" w:hAnsi="微軟正黑體" w:cs="Gungsuh"/>
                    <w:color w:val="000000" w:themeColor="text1"/>
                    <w:szCs w:val="24"/>
                  </w:rPr>
                  <w:t>週</w:t>
                </w:r>
              </w:sdtContent>
            </w:sdt>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◎視覺藝術</w:t>
            </w:r>
          </w:p>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百工浮世繪</w:t>
            </w:r>
          </w:p>
          <w:p w:rsidR="003D31BB" w:rsidRPr="003D31B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第1課</w:t>
            </w:r>
          </w:p>
          <w:p w:rsidR="006C649B" w:rsidRDefault="003D31BB" w:rsidP="003D31BB">
            <w:pPr>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百工浮世繪：視覺藝術職人</w:t>
            </w:r>
          </w:p>
          <w:p w:rsidR="00B94BFB" w:rsidRPr="00755CCC" w:rsidRDefault="00B94BFB" w:rsidP="003D31BB">
            <w:pPr>
              <w:rPr>
                <w:rFonts w:ascii="微軟正黑體" w:eastAsia="微軟正黑體" w:hAnsi="微軟正黑體" w:cs="標楷體" w:hint="eastAsia"/>
                <w:color w:val="000000" w:themeColor="text1"/>
                <w:szCs w:val="24"/>
              </w:rPr>
            </w:pPr>
            <w:r>
              <w:rPr>
                <w:rFonts w:ascii="標楷體" w:eastAsia="標楷體" w:hAnsi="標楷體" w:cs="標楷體" w:hint="eastAsia"/>
                <w:color w:val="FF0000"/>
              </w:rPr>
              <w:t>第三</w:t>
            </w:r>
            <w:r w:rsidRPr="00E52191">
              <w:rPr>
                <w:rFonts w:ascii="標楷體" w:eastAsia="標楷體" w:hAnsi="標楷體" w:cs="標楷體" w:hint="eastAsia"/>
                <w:color w:val="FF0000"/>
              </w:rPr>
              <w:t>次定期評量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視1-IV-2能使用多元媒材與技法，表現個人或社群的觀點。</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視2-IV-3能理解藝術產物的功能與價值，以拓展多元視野。</w:t>
            </w:r>
          </w:p>
          <w:p w:rsidR="006C649B" w:rsidRPr="00755CCC"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視3-IV-3能應用設計思考及藝術知能，因應生活情境尋求解決方案。</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視E-IV-2平面、立體及複合媒材的表現技法。</w:t>
            </w:r>
          </w:p>
          <w:p w:rsidR="003D31BB" w:rsidRPr="003D31BB"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視P-IV-3設計思考、生活美感。</w:t>
            </w:r>
          </w:p>
          <w:p w:rsidR="006C649B" w:rsidRPr="00755CCC" w:rsidRDefault="003D31BB" w:rsidP="003D31BB">
            <w:pPr>
              <w:jc w:val="both"/>
              <w:rPr>
                <w:rFonts w:ascii="微軟正黑體" w:eastAsia="微軟正黑體" w:hAnsi="微軟正黑體" w:cs="標楷體"/>
                <w:color w:val="000000" w:themeColor="text1"/>
                <w:szCs w:val="24"/>
              </w:rPr>
            </w:pPr>
            <w:r w:rsidRPr="003D31BB">
              <w:rPr>
                <w:rFonts w:ascii="微軟正黑體" w:eastAsia="微軟正黑體" w:hAnsi="微軟正黑體" w:cs="標楷體" w:hint="eastAsia"/>
                <w:color w:val="000000" w:themeColor="text1"/>
                <w:szCs w:val="24"/>
              </w:rPr>
              <w:t>視P-IV-4視覺藝術相關工作的特性與種類。</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741" w:rsidRPr="00761741" w:rsidRDefault="00761741" w:rsidP="00761741">
            <w:pPr>
              <w:rPr>
                <w:rFonts w:ascii="微軟正黑體" w:eastAsia="微軟正黑體" w:hAnsi="微軟正黑體"/>
                <w:color w:val="000000" w:themeColor="text1"/>
                <w:szCs w:val="24"/>
              </w:rPr>
            </w:pPr>
            <w:r w:rsidRPr="00761741">
              <w:rPr>
                <w:rFonts w:ascii="微軟正黑體" w:eastAsia="微軟正黑體" w:hAnsi="微軟正黑體" w:hint="eastAsia"/>
                <w:color w:val="000000" w:themeColor="text1"/>
                <w:szCs w:val="24"/>
              </w:rPr>
              <w:t>1.歷程性評量</w:t>
            </w:r>
          </w:p>
          <w:p w:rsidR="00761741" w:rsidRPr="00761741" w:rsidRDefault="00761741" w:rsidP="00761741">
            <w:pPr>
              <w:rPr>
                <w:rFonts w:ascii="微軟正黑體" w:eastAsia="微軟正黑體" w:hAnsi="微軟正黑體"/>
                <w:color w:val="000000" w:themeColor="text1"/>
                <w:szCs w:val="24"/>
              </w:rPr>
            </w:pPr>
            <w:r w:rsidRPr="00761741">
              <w:rPr>
                <w:rFonts w:ascii="微軟正黑體" w:eastAsia="微軟正黑體" w:hAnsi="微軟正黑體" w:hint="eastAsia"/>
                <w:color w:val="000000" w:themeColor="text1"/>
                <w:szCs w:val="24"/>
              </w:rPr>
              <w:t>2.總結性評量</w:t>
            </w:r>
          </w:p>
          <w:p w:rsidR="006C649B" w:rsidRPr="003D31BB" w:rsidRDefault="00761741" w:rsidP="00761741">
            <w:pPr>
              <w:rPr>
                <w:rFonts w:ascii="微軟正黑體" w:eastAsia="微軟正黑體" w:hAnsi="微軟正黑體"/>
                <w:color w:val="000000" w:themeColor="text1"/>
                <w:szCs w:val="24"/>
              </w:rPr>
            </w:pPr>
            <w:r w:rsidRPr="00761741">
              <w:rPr>
                <w:rFonts w:ascii="微軟正黑體" w:eastAsia="微軟正黑體" w:hAnsi="微軟正黑體" w:hint="eastAsia"/>
                <w:color w:val="000000" w:themeColor="text1"/>
                <w:szCs w:val="24"/>
              </w:rPr>
              <w:t>3.學生自我檢核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1741" w:rsidRPr="00761741" w:rsidRDefault="00761741" w:rsidP="00761741">
            <w:pPr>
              <w:rPr>
                <w:rFonts w:ascii="微軟正黑體" w:eastAsia="微軟正黑體" w:hAnsi="微軟正黑體" w:cs="標楷體"/>
                <w:color w:val="000000" w:themeColor="text1"/>
                <w:szCs w:val="24"/>
              </w:rPr>
            </w:pPr>
            <w:r w:rsidRPr="00761741">
              <w:rPr>
                <w:rFonts w:ascii="微軟正黑體" w:eastAsia="微軟正黑體" w:hAnsi="微軟正黑體" w:cs="標楷體" w:hint="eastAsia"/>
                <w:color w:val="000000" w:themeColor="text1"/>
                <w:szCs w:val="24"/>
              </w:rPr>
              <w:t>【生涯規畫教育】</w:t>
            </w:r>
          </w:p>
          <w:p w:rsidR="006C649B" w:rsidRPr="00755CCC" w:rsidRDefault="00761741" w:rsidP="00761741">
            <w:pPr>
              <w:rPr>
                <w:rFonts w:ascii="微軟正黑體" w:eastAsia="微軟正黑體" w:hAnsi="微軟正黑體" w:cs="標楷體"/>
                <w:color w:val="000000" w:themeColor="text1"/>
                <w:szCs w:val="24"/>
              </w:rPr>
            </w:pPr>
            <w:r w:rsidRPr="00761741">
              <w:rPr>
                <w:rFonts w:ascii="微軟正黑體" w:eastAsia="微軟正黑體" w:hAnsi="微軟正黑體" w:cs="標楷體" w:hint="eastAsia"/>
                <w:color w:val="000000" w:themeColor="text1"/>
                <w:szCs w:val="24"/>
              </w:rPr>
              <w:t>涯 J11　藉由美術類職業劇場的認識，引導學生對於未來生涯願景的探索。</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8264D5">
            <w:pPr>
              <w:jc w:val="center"/>
              <w:rPr>
                <w:rFonts w:ascii="微軟正黑體" w:eastAsia="微軟正黑體" w:hAnsi="微軟正黑體" w:cs="標楷體"/>
                <w:color w:val="000000" w:themeColor="text1"/>
                <w:szCs w:val="24"/>
              </w:rPr>
            </w:pPr>
          </w:p>
        </w:tc>
      </w:tr>
      <w:tr w:rsidR="006C649B" w:rsidRPr="00994BDC" w:rsidTr="00755CCC">
        <w:trPr>
          <w:trHeight w:val="720"/>
        </w:trPr>
        <w:tc>
          <w:tcPr>
            <w:tcW w:w="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755CCC" w:rsidRDefault="009D3B76" w:rsidP="008264D5">
            <w:pPr>
              <w:spacing w:line="396"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11"/>
                <w:id w:val="131064735"/>
              </w:sdtPr>
              <w:sdtEndPr/>
              <w:sdtContent>
                <w:r w:rsidR="006C649B" w:rsidRPr="00755CCC">
                  <w:rPr>
                    <w:rFonts w:ascii="微軟正黑體" w:eastAsia="微軟正黑體" w:hAnsi="微軟正黑體" w:cs="Gungsuh"/>
                    <w:color w:val="000000" w:themeColor="text1"/>
                    <w:szCs w:val="24"/>
                  </w:rPr>
                  <w:t>第二學期</w:t>
                </w:r>
              </w:sdtContent>
            </w:sdt>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9D3B76" w:rsidP="00755CCC">
            <w:pPr>
              <w:spacing w:line="300"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12"/>
                <w:id w:val="-1070731227"/>
              </w:sdtPr>
              <w:sdtEndPr/>
              <w:sdtContent>
                <w:r w:rsidR="006C649B" w:rsidRPr="00755CCC">
                  <w:rPr>
                    <w:rFonts w:ascii="微軟正黑體" w:eastAsia="微軟正黑體" w:hAnsi="微軟正黑體" w:cs="Gungsuh"/>
                    <w:color w:val="000000" w:themeColor="text1"/>
                    <w:szCs w:val="24"/>
                  </w:rPr>
                  <w:t>第</w:t>
                </w:r>
              </w:sdtContent>
            </w:sdt>
            <w:r w:rsidR="00755CCC">
              <w:rPr>
                <w:rFonts w:ascii="微軟正黑體" w:eastAsia="微軟正黑體" w:hAnsi="微軟正黑體" w:cs="標楷體" w:hint="eastAsia"/>
                <w:color w:val="000000" w:themeColor="text1"/>
                <w:szCs w:val="24"/>
              </w:rPr>
              <w:t>1</w:t>
            </w:r>
            <w:r w:rsidR="006C649B" w:rsidRPr="00755CCC">
              <w:rPr>
                <w:rFonts w:ascii="微軟正黑體" w:eastAsia="微軟正黑體" w:hAnsi="微軟正黑體" w:cs="標楷體"/>
                <w:color w:val="000000" w:themeColor="text1"/>
                <w:szCs w:val="24"/>
              </w:rPr>
              <w:t>-</w:t>
            </w:r>
            <w:r w:rsidR="00755CCC">
              <w:rPr>
                <w:rFonts w:ascii="微軟正黑體" w:eastAsia="微軟正黑體" w:hAnsi="微軟正黑體" w:cs="標楷體" w:hint="eastAsia"/>
                <w:color w:val="000000" w:themeColor="text1"/>
                <w:szCs w:val="24"/>
              </w:rPr>
              <w:t>6</w:t>
            </w:r>
            <w:sdt>
              <w:sdtPr>
                <w:rPr>
                  <w:rFonts w:ascii="微軟正黑體" w:eastAsia="微軟正黑體" w:hAnsi="微軟正黑體"/>
                  <w:color w:val="000000" w:themeColor="text1"/>
                  <w:szCs w:val="24"/>
                </w:rPr>
                <w:tag w:val="goog_rdk_13"/>
                <w:id w:val="631361561"/>
              </w:sdtPr>
              <w:sdtEndPr/>
              <w:sdtContent>
                <w:r w:rsidR="006C649B" w:rsidRPr="00755CCC">
                  <w:rPr>
                    <w:rFonts w:ascii="微軟正黑體" w:eastAsia="微軟正黑體" w:hAnsi="微軟正黑體" w:cs="Gungsuh"/>
                    <w:color w:val="000000" w:themeColor="text1"/>
                    <w:szCs w:val="24"/>
                  </w:rPr>
                  <w:t>週</w:t>
                </w:r>
              </w:sdtContent>
            </w:sdt>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195B" w:rsidRPr="0033195B"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◎視覺藝術</w:t>
            </w:r>
          </w:p>
          <w:p w:rsidR="0033195B" w:rsidRPr="0033195B"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第一課：活出藝思人生：</w:t>
            </w:r>
          </w:p>
          <w:p w:rsidR="006C649B" w:rsidRPr="00755CCC"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生活美感</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195B" w:rsidRPr="0033195B" w:rsidRDefault="0033195B" w:rsidP="0033195B">
            <w:pPr>
              <w:jc w:val="both"/>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視1-IV-1能使用構成要素和形式原理，表達情感與想法。</w:t>
            </w:r>
          </w:p>
          <w:p w:rsidR="0033195B" w:rsidRPr="0033195B" w:rsidRDefault="0033195B" w:rsidP="0033195B">
            <w:pPr>
              <w:jc w:val="both"/>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視2-IV-1能體驗藝術作品，並接受多元的觀點。</w:t>
            </w:r>
          </w:p>
          <w:p w:rsidR="006C649B" w:rsidRPr="00755CCC" w:rsidRDefault="0033195B" w:rsidP="0033195B">
            <w:pPr>
              <w:jc w:val="both"/>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視3-IV-3能應用設計思考及藝術知能，因應生活情境尋求解決方案。</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195B" w:rsidRPr="0033195B" w:rsidRDefault="0033195B" w:rsidP="0033195B">
            <w:pPr>
              <w:jc w:val="both"/>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視E-IV-1色彩理論、造形表現、符號意涵。</w:t>
            </w:r>
          </w:p>
          <w:p w:rsidR="0033195B" w:rsidRPr="0033195B" w:rsidRDefault="0033195B" w:rsidP="0033195B">
            <w:pPr>
              <w:jc w:val="both"/>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視A-IV-1藝術常識、藝術鑑賞方法。</w:t>
            </w:r>
          </w:p>
          <w:p w:rsidR="006C649B" w:rsidRPr="00755CCC" w:rsidRDefault="0033195B" w:rsidP="0033195B">
            <w:pPr>
              <w:jc w:val="both"/>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視P-IV-3設計思考、生活美感。</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195B" w:rsidRPr="0033195B"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1.歷程性評量</w:t>
            </w:r>
          </w:p>
          <w:p w:rsidR="0033195B" w:rsidRPr="0033195B"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2.總結性評量</w:t>
            </w:r>
          </w:p>
          <w:p w:rsidR="006C649B" w:rsidRPr="00755CCC"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3.學生自我檢核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195B" w:rsidRPr="0033195B"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【環境教育】</w:t>
            </w:r>
          </w:p>
          <w:p w:rsidR="006C649B" w:rsidRPr="00755CCC" w:rsidRDefault="0033195B" w:rsidP="0033195B">
            <w:pPr>
              <w:rPr>
                <w:rFonts w:ascii="微軟正黑體" w:eastAsia="微軟正黑體" w:hAnsi="微軟正黑體" w:cs="標楷體"/>
                <w:color w:val="000000" w:themeColor="text1"/>
                <w:szCs w:val="24"/>
              </w:rPr>
            </w:pPr>
            <w:r w:rsidRPr="0033195B">
              <w:rPr>
                <w:rFonts w:ascii="微軟正黑體" w:eastAsia="微軟正黑體" w:hAnsi="微軟正黑體" w:cs="標楷體" w:hint="eastAsia"/>
                <w:color w:val="000000" w:themeColor="text1"/>
                <w:szCs w:val="24"/>
              </w:rPr>
              <w:t>環　J3　藉由生活美感的設計思考，從理解與尊重自然環境為最高原則。</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8264D5">
            <w:pPr>
              <w:jc w:val="center"/>
              <w:rPr>
                <w:rFonts w:ascii="微軟正黑體" w:eastAsia="微軟正黑體" w:hAnsi="微軟正黑體" w:cs="標楷體"/>
                <w:color w:val="000000" w:themeColor="text1"/>
                <w:szCs w:val="24"/>
              </w:rPr>
            </w:pPr>
          </w:p>
        </w:tc>
      </w:tr>
      <w:tr w:rsidR="006C649B" w:rsidRPr="00994BDC" w:rsidTr="00755CCC">
        <w:trPr>
          <w:trHeight w:val="39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755CCC" w:rsidRDefault="006C649B" w:rsidP="008264D5">
            <w:pPr>
              <w:pBdr>
                <w:top w:val="nil"/>
                <w:left w:val="nil"/>
                <w:bottom w:val="nil"/>
                <w:right w:val="nil"/>
                <w:between w:val="nil"/>
              </w:pBdr>
              <w:spacing w:line="276" w:lineRule="auto"/>
              <w:rPr>
                <w:rFonts w:ascii="微軟正黑體" w:eastAsia="微軟正黑體" w:hAnsi="微軟正黑體" w:cs="標楷體"/>
                <w:color w:val="000000" w:themeColor="text1"/>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9D3B76" w:rsidP="00755CCC">
            <w:pPr>
              <w:spacing w:line="300"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14"/>
                <w:id w:val="-984165027"/>
              </w:sdtPr>
              <w:sdtEndPr/>
              <w:sdtContent>
                <w:r w:rsidR="006C649B" w:rsidRPr="00755CCC">
                  <w:rPr>
                    <w:rFonts w:ascii="微軟正黑體" w:eastAsia="微軟正黑體" w:hAnsi="微軟正黑體" w:cs="Gungsuh"/>
                    <w:color w:val="000000" w:themeColor="text1"/>
                    <w:szCs w:val="24"/>
                  </w:rPr>
                  <w:t>第</w:t>
                </w:r>
                <w:r w:rsidR="00755CCC">
                  <w:rPr>
                    <w:rFonts w:ascii="微軟正黑體" w:eastAsia="微軟正黑體" w:hAnsi="微軟正黑體" w:cs="標楷體" w:hint="eastAsia"/>
                    <w:color w:val="000000" w:themeColor="text1"/>
                    <w:szCs w:val="24"/>
                  </w:rPr>
                  <w:t>7</w:t>
                </w:r>
              </w:sdtContent>
            </w:sdt>
            <w:r w:rsidR="006C649B" w:rsidRPr="00755CCC">
              <w:rPr>
                <w:rFonts w:ascii="微軟正黑體" w:eastAsia="微軟正黑體" w:hAnsi="微軟正黑體" w:cs="標楷體"/>
                <w:color w:val="000000" w:themeColor="text1"/>
                <w:szCs w:val="24"/>
              </w:rPr>
              <w:t>-</w:t>
            </w:r>
            <w:r w:rsidR="00755CCC">
              <w:rPr>
                <w:rFonts w:ascii="微軟正黑體" w:eastAsia="微軟正黑體" w:hAnsi="微軟正黑體" w:cs="標楷體" w:hint="eastAsia"/>
                <w:color w:val="000000" w:themeColor="text1"/>
                <w:szCs w:val="24"/>
              </w:rPr>
              <w:t>12</w:t>
            </w:r>
            <w:sdt>
              <w:sdtPr>
                <w:rPr>
                  <w:rFonts w:ascii="微軟正黑體" w:eastAsia="微軟正黑體" w:hAnsi="微軟正黑體"/>
                  <w:color w:val="000000" w:themeColor="text1"/>
                  <w:szCs w:val="24"/>
                </w:rPr>
                <w:tag w:val="goog_rdk_15"/>
                <w:id w:val="-1054380759"/>
              </w:sdtPr>
              <w:sdtEndPr/>
              <w:sdtContent>
                <w:r w:rsidR="006C649B" w:rsidRPr="00755CCC">
                  <w:rPr>
                    <w:rFonts w:ascii="微軟正黑體" w:eastAsia="微軟正黑體" w:hAnsi="微軟正黑體" w:cs="Gungsuh"/>
                    <w:color w:val="000000" w:themeColor="text1"/>
                    <w:szCs w:val="24"/>
                  </w:rPr>
                  <w:t>週</w:t>
                </w:r>
              </w:sdtContent>
            </w:sdt>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3818" w:rsidRPr="00943818" w:rsidRDefault="00943818" w:rsidP="00943818">
            <w:pPr>
              <w:rPr>
                <w:rFonts w:ascii="微軟正黑體" w:eastAsia="微軟正黑體" w:hAnsi="微軟正黑體"/>
                <w:color w:val="000000" w:themeColor="text1"/>
                <w:szCs w:val="24"/>
              </w:rPr>
            </w:pPr>
            <w:r w:rsidRPr="00943818">
              <w:rPr>
                <w:rFonts w:ascii="微軟正黑體" w:eastAsia="微軟正黑體" w:hAnsi="微軟正黑體" w:hint="eastAsia"/>
                <w:color w:val="000000" w:themeColor="text1"/>
                <w:szCs w:val="24"/>
              </w:rPr>
              <w:t>◎視覺藝術</w:t>
            </w:r>
          </w:p>
          <w:p w:rsidR="006C649B" w:rsidRDefault="00943818" w:rsidP="00943818">
            <w:pPr>
              <w:rPr>
                <w:rFonts w:ascii="微軟正黑體" w:eastAsia="微軟正黑體" w:hAnsi="微軟正黑體"/>
                <w:color w:val="000000" w:themeColor="text1"/>
                <w:szCs w:val="24"/>
              </w:rPr>
            </w:pPr>
            <w:r w:rsidRPr="00943818">
              <w:rPr>
                <w:rFonts w:ascii="微軟正黑體" w:eastAsia="微軟正黑體" w:hAnsi="微軟正黑體" w:hint="eastAsia"/>
                <w:color w:val="000000" w:themeColor="text1"/>
                <w:szCs w:val="24"/>
              </w:rPr>
              <w:t>第二課：就是愛現：展覽策劃知多少</w:t>
            </w:r>
          </w:p>
          <w:p w:rsidR="00B94BFB" w:rsidRPr="00755CCC" w:rsidRDefault="00B94BFB" w:rsidP="00943818">
            <w:pPr>
              <w:rPr>
                <w:rFonts w:ascii="微軟正黑體" w:eastAsia="微軟正黑體" w:hAnsi="微軟正黑體" w:hint="eastAsia"/>
                <w:color w:val="000000" w:themeColor="text1"/>
                <w:szCs w:val="24"/>
              </w:rPr>
            </w:pPr>
            <w:r w:rsidRPr="00E52191">
              <w:rPr>
                <w:rFonts w:ascii="標楷體" w:eastAsia="標楷體" w:hAnsi="標楷體" w:cs="標楷體" w:hint="eastAsia"/>
                <w:color w:val="FF0000"/>
              </w:rPr>
              <w:lastRenderedPageBreak/>
              <w:t>第一次定期評量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lastRenderedPageBreak/>
              <w:t>視1-IV-4能透過議題創作，表達對生活環境及社會文化的理解。</w:t>
            </w:r>
          </w:p>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視2-IV-3能理解藝術產物的功</w:t>
            </w:r>
            <w:r w:rsidRPr="00943818">
              <w:rPr>
                <w:rFonts w:ascii="微軟正黑體" w:eastAsia="微軟正黑體" w:hAnsi="微軟正黑體" w:cs="標楷體" w:hint="eastAsia"/>
                <w:color w:val="000000" w:themeColor="text1"/>
                <w:szCs w:val="24"/>
              </w:rPr>
              <w:lastRenderedPageBreak/>
              <w:t>能與價值，以拓展多元視野。</w:t>
            </w:r>
          </w:p>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視3-IV-1能透過多元藝文活動的參與，培養對在地藝文環境的關注態度。</w:t>
            </w:r>
          </w:p>
          <w:p w:rsidR="006C649B" w:rsidRPr="00755CCC"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視3-IV-2能規劃或報導藝術活動，展現對自然環境與社會議題的關懷。</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lastRenderedPageBreak/>
              <w:t>視E-IV-2平面、立體及複合媒材的表現技法。</w:t>
            </w:r>
          </w:p>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視A-IV-1藝術常識、藝術鑑賞方法。</w:t>
            </w:r>
          </w:p>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lastRenderedPageBreak/>
              <w:t>視A-IV-2傳統藝術、當代藝術、視覺文化。</w:t>
            </w:r>
          </w:p>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視A-IV-3在地藝術、全球藝術。</w:t>
            </w:r>
          </w:p>
          <w:p w:rsidR="00943818" w:rsidRPr="00943818"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視P-IV-1公共藝術、在地藝文活動、藝術薪傳。</w:t>
            </w:r>
          </w:p>
          <w:p w:rsidR="006C649B" w:rsidRPr="00755CCC" w:rsidRDefault="00943818" w:rsidP="00943818">
            <w:pPr>
              <w:jc w:val="both"/>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視P-IV-2展覽策畫與執行。</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3818" w:rsidRPr="00943818" w:rsidRDefault="00943818" w:rsidP="00943818">
            <w:pPr>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lastRenderedPageBreak/>
              <w:t>1.歷程性評量</w:t>
            </w:r>
          </w:p>
          <w:p w:rsidR="00943818" w:rsidRPr="00943818" w:rsidRDefault="00943818" w:rsidP="00943818">
            <w:pPr>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2.總結性評量</w:t>
            </w:r>
          </w:p>
          <w:p w:rsidR="006C649B" w:rsidRPr="00755CCC" w:rsidRDefault="00943818" w:rsidP="00943818">
            <w:pPr>
              <w:rPr>
                <w:rFonts w:ascii="微軟正黑體" w:eastAsia="微軟正黑體" w:hAnsi="微軟正黑體" w:cs="標楷體"/>
                <w:color w:val="000000" w:themeColor="text1"/>
                <w:szCs w:val="24"/>
              </w:rPr>
            </w:pPr>
            <w:r w:rsidRPr="00943818">
              <w:rPr>
                <w:rFonts w:ascii="微軟正黑體" w:eastAsia="微軟正黑體" w:hAnsi="微軟正黑體" w:cs="標楷體" w:hint="eastAsia"/>
                <w:color w:val="000000" w:themeColor="text1"/>
                <w:szCs w:val="24"/>
              </w:rPr>
              <w:t>3.學生自我檢核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【生涯規劃教育】</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生　J1　透過展覽策劃的學習與課程內活動引導，覺察自己在團隊合作中分工合作的能力，以及自己所擅長的事項。</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lastRenderedPageBreak/>
              <w:t>【國際教育】</w:t>
            </w:r>
          </w:p>
          <w:p w:rsidR="006C649B" w:rsidRPr="00755CCC"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國　J4透過世界各國的視覺藝術展覽介紹，認識世界各地所關切與探討的議題，並回歸到自己所在土地的思考。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8264D5">
            <w:pPr>
              <w:jc w:val="center"/>
              <w:rPr>
                <w:rFonts w:ascii="微軟正黑體" w:eastAsia="微軟正黑體" w:hAnsi="微軟正黑體" w:cs="標楷體"/>
                <w:color w:val="000000" w:themeColor="text1"/>
                <w:szCs w:val="24"/>
              </w:rPr>
            </w:pPr>
          </w:p>
        </w:tc>
      </w:tr>
      <w:tr w:rsidR="006C649B" w:rsidRPr="00994BDC" w:rsidTr="00755CCC">
        <w:trPr>
          <w:trHeight w:val="1282"/>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755CCC" w:rsidRDefault="006C649B" w:rsidP="008264D5">
            <w:pPr>
              <w:pBdr>
                <w:top w:val="nil"/>
                <w:left w:val="nil"/>
                <w:bottom w:val="nil"/>
                <w:right w:val="nil"/>
                <w:between w:val="nil"/>
              </w:pBdr>
              <w:spacing w:line="276" w:lineRule="auto"/>
              <w:rPr>
                <w:rFonts w:ascii="微軟正黑體" w:eastAsia="微軟正黑體" w:hAnsi="微軟正黑體" w:cs="標楷體"/>
                <w:color w:val="000000" w:themeColor="text1"/>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9D3B76" w:rsidP="00755CCC">
            <w:pPr>
              <w:spacing w:line="300" w:lineRule="auto"/>
              <w:jc w:val="center"/>
              <w:rPr>
                <w:rFonts w:ascii="微軟正黑體" w:eastAsia="微軟正黑體" w:hAnsi="微軟正黑體"/>
                <w:color w:val="000000" w:themeColor="text1"/>
                <w:szCs w:val="24"/>
              </w:rPr>
            </w:pPr>
            <w:sdt>
              <w:sdtPr>
                <w:rPr>
                  <w:rFonts w:ascii="微軟正黑體" w:eastAsia="微軟正黑體" w:hAnsi="微軟正黑體"/>
                  <w:color w:val="000000" w:themeColor="text1"/>
                  <w:szCs w:val="24"/>
                </w:rPr>
                <w:tag w:val="goog_rdk_16"/>
                <w:id w:val="484055232"/>
              </w:sdtPr>
              <w:sdtEndPr/>
              <w:sdtContent>
                <w:r w:rsidR="006C649B" w:rsidRPr="00755CCC">
                  <w:rPr>
                    <w:rFonts w:ascii="微軟正黑體" w:eastAsia="微軟正黑體" w:hAnsi="微軟正黑體" w:cs="Gungsuh"/>
                    <w:color w:val="000000" w:themeColor="text1"/>
                    <w:szCs w:val="24"/>
                  </w:rPr>
                  <w:t>第</w:t>
                </w:r>
                <w:r w:rsidR="00755CCC">
                  <w:rPr>
                    <w:rFonts w:ascii="微軟正黑體" w:eastAsia="微軟正黑體" w:hAnsi="微軟正黑體" w:cs="標楷體" w:hint="eastAsia"/>
                    <w:color w:val="000000" w:themeColor="text1"/>
                    <w:szCs w:val="24"/>
                  </w:rPr>
                  <w:t>13</w:t>
                </w:r>
              </w:sdtContent>
            </w:sdt>
            <w:r w:rsidR="006C649B" w:rsidRPr="00755CCC">
              <w:rPr>
                <w:rFonts w:ascii="微軟正黑體" w:eastAsia="微軟正黑體" w:hAnsi="微軟正黑體" w:cs="標楷體"/>
                <w:color w:val="000000" w:themeColor="text1"/>
                <w:szCs w:val="24"/>
              </w:rPr>
              <w:t>-</w:t>
            </w:r>
            <w:r w:rsidR="00755CCC">
              <w:rPr>
                <w:rFonts w:ascii="微軟正黑體" w:eastAsia="微軟正黑體" w:hAnsi="微軟正黑體" w:cs="標楷體" w:hint="eastAsia"/>
                <w:color w:val="000000" w:themeColor="text1"/>
                <w:szCs w:val="24"/>
              </w:rPr>
              <w:t>18</w:t>
            </w:r>
            <w:sdt>
              <w:sdtPr>
                <w:rPr>
                  <w:rFonts w:ascii="微軟正黑體" w:eastAsia="微軟正黑體" w:hAnsi="微軟正黑體"/>
                  <w:color w:val="000000" w:themeColor="text1"/>
                  <w:szCs w:val="24"/>
                </w:rPr>
                <w:tag w:val="goog_rdk_17"/>
                <w:id w:val="-778631212"/>
              </w:sdtPr>
              <w:sdtEndPr/>
              <w:sdtContent>
                <w:r w:rsidR="006C649B" w:rsidRPr="00755CCC">
                  <w:rPr>
                    <w:rFonts w:ascii="微軟正黑體" w:eastAsia="微軟正黑體" w:hAnsi="微軟正黑體" w:cs="Gungsuh"/>
                    <w:color w:val="000000" w:themeColor="text1"/>
                    <w:szCs w:val="24"/>
                  </w:rPr>
                  <w:t>週</w:t>
                </w:r>
              </w:sdtContent>
            </w:sdt>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◎視覺藝術</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在地藝術</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第2課</w:t>
            </w:r>
          </w:p>
          <w:p w:rsidR="006C649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在地人在地事：臺灣的在地藝術文化</w:t>
            </w:r>
          </w:p>
          <w:p w:rsidR="00B94BFB" w:rsidRPr="00755CCC" w:rsidRDefault="00B94BFB" w:rsidP="0080310B">
            <w:pPr>
              <w:rPr>
                <w:rFonts w:ascii="微軟正黑體" w:eastAsia="微軟正黑體" w:hAnsi="微軟正黑體" w:cs="標楷體" w:hint="eastAsia"/>
                <w:color w:val="000000" w:themeColor="text1"/>
                <w:szCs w:val="24"/>
              </w:rPr>
            </w:pPr>
            <w:r>
              <w:rPr>
                <w:rFonts w:ascii="標楷體" w:eastAsia="標楷體" w:hAnsi="標楷體" w:cs="標楷體" w:hint="eastAsia"/>
                <w:color w:val="FF0000"/>
              </w:rPr>
              <w:t>第二</w:t>
            </w:r>
            <w:bookmarkStart w:id="0" w:name="_GoBack"/>
            <w:bookmarkEnd w:id="0"/>
            <w:r w:rsidRPr="00E52191">
              <w:rPr>
                <w:rFonts w:ascii="標楷體" w:eastAsia="標楷體" w:hAnsi="標楷體" w:cs="標楷體" w:hint="eastAsia"/>
                <w:color w:val="FF0000"/>
              </w:rPr>
              <w:t>次定期評量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視-1-IV-3能使用數位及影音媒體，表達創作意念。</w:t>
            </w:r>
          </w:p>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視-1-IV-4能透過議題創作，表達對生活環境及社會文化的理解。</w:t>
            </w:r>
          </w:p>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視-2-IV-2能理解視覺符號的意義，並表達多元的觀點。</w:t>
            </w:r>
          </w:p>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視-2-IV-3能理解藝術產物的功能與價值，以拓展多元視野。</w:t>
            </w:r>
          </w:p>
          <w:p w:rsidR="006C649B" w:rsidRPr="00755CCC"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視-3-IV-1能透過多元藝文活動的參與，培養對在地藝文環境的關注態度。</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視-E-IV-3數位影像、數位媒材。</w:t>
            </w:r>
          </w:p>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視-E-IV-4環境藝術、社區藝術。</w:t>
            </w:r>
          </w:p>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視-A-IV-2傳統藝術、當代藝術、視覺文化。</w:t>
            </w:r>
          </w:p>
          <w:p w:rsidR="0080310B" w:rsidRPr="0080310B"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視A-IV-3在地及各族群藝術、全球藝術。</w:t>
            </w:r>
          </w:p>
          <w:p w:rsidR="006C649B" w:rsidRPr="00755CCC" w:rsidRDefault="0080310B" w:rsidP="0080310B">
            <w:pPr>
              <w:jc w:val="both"/>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視P-IV-1公共藝術、在地及各族群藝文活動、藝術薪傳。</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1.歷程性評量</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2.總結性評量</w:t>
            </w:r>
          </w:p>
          <w:p w:rsidR="006C649B" w:rsidRPr="00755CCC"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3.學生自我檢核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【性別平等教育】</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性　J9　認識臺灣在地工藝的女性創作者，藉由認識在地藝術，進而能關懷並理解女性創作。</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【人權教育】</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人 J10認識臺灣在地藝術的發展與族群文化的關係。</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【環境教育】</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環　J4　認識在地藝術工作者對環境材料的應用以及環境和社會發展關係的瞭解。</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【生命教育】</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生 J13　認識不同的材料與環境交互作用下的在地文化藝術，認同土地孕育下的不同文化情感，進而發現屬於自我的美感體驗。</w:t>
            </w:r>
          </w:p>
          <w:p w:rsidR="0080310B" w:rsidRPr="0080310B"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【原住民族教育】</w:t>
            </w:r>
          </w:p>
          <w:p w:rsidR="006C649B" w:rsidRPr="00755CCC" w:rsidRDefault="0080310B" w:rsidP="0080310B">
            <w:pPr>
              <w:rPr>
                <w:rFonts w:ascii="微軟正黑體" w:eastAsia="微軟正黑體" w:hAnsi="微軟正黑體" w:cs="標楷體"/>
                <w:color w:val="000000" w:themeColor="text1"/>
                <w:szCs w:val="24"/>
              </w:rPr>
            </w:pPr>
            <w:r w:rsidRPr="0080310B">
              <w:rPr>
                <w:rFonts w:ascii="微軟正黑體" w:eastAsia="微軟正黑體" w:hAnsi="微軟正黑體" w:cs="標楷體" w:hint="eastAsia"/>
                <w:color w:val="000000" w:themeColor="text1"/>
                <w:szCs w:val="24"/>
              </w:rPr>
              <w:t>原　J8　認識並能欣賞原住民藝術。</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755CCC" w:rsidRDefault="006C649B" w:rsidP="008264D5">
            <w:pPr>
              <w:jc w:val="center"/>
              <w:rPr>
                <w:rFonts w:ascii="微軟正黑體" w:eastAsia="微軟正黑體" w:hAnsi="微軟正黑體" w:cs="標楷體"/>
                <w:color w:val="000000" w:themeColor="text1"/>
                <w:szCs w:val="24"/>
              </w:rPr>
            </w:pPr>
          </w:p>
        </w:tc>
      </w:tr>
      <w:tr w:rsidR="006C649B" w:rsidRPr="00994BDC" w:rsidTr="00755CCC">
        <w:trPr>
          <w:trHeight w:val="720"/>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00"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教學設施</w:t>
            </w:r>
          </w:p>
          <w:p w:rsidR="006C649B" w:rsidRPr="00994BDC" w:rsidRDefault="006C649B" w:rsidP="008264D5">
            <w:pPr>
              <w:spacing w:line="300"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設備需求</w:t>
            </w:r>
          </w:p>
        </w:tc>
        <w:tc>
          <w:tcPr>
            <w:tcW w:w="1899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5A30F1" w:rsidP="005A30F1">
            <w:pPr>
              <w:rPr>
                <w:rFonts w:ascii="標楷體" w:eastAsia="標楷體" w:hAnsi="標楷體" w:cs="標楷體"/>
                <w:color w:val="000000" w:themeColor="text1"/>
              </w:rPr>
            </w:pPr>
            <w:r>
              <w:rPr>
                <w:rFonts w:ascii="標楷體" w:eastAsia="標楷體" w:hAnsi="標楷體" w:cs="標楷體"/>
                <w:color w:val="000000" w:themeColor="text1"/>
              </w:rPr>
              <w:t>筆記電腦</w:t>
            </w:r>
            <w:r>
              <w:rPr>
                <w:rFonts w:ascii="微軟正黑體" w:eastAsia="微軟正黑體" w:hAnsi="微軟正黑體" w:cs="標楷體" w:hint="eastAsia"/>
                <w:color w:val="000000" w:themeColor="text1"/>
              </w:rPr>
              <w:t>、</w:t>
            </w:r>
            <w:r>
              <w:rPr>
                <w:rFonts w:ascii="標楷體" w:eastAsia="標楷體" w:hAnsi="標楷體" w:cs="標楷體"/>
                <w:color w:val="000000" w:themeColor="text1"/>
              </w:rPr>
              <w:t>電子白板</w:t>
            </w:r>
            <w:r>
              <w:rPr>
                <w:rFonts w:ascii="新細明體" w:hAnsi="新細明體" w:cs="標楷體" w:hint="eastAsia"/>
                <w:color w:val="000000" w:themeColor="text1"/>
              </w:rPr>
              <w:t>。</w:t>
            </w:r>
          </w:p>
        </w:tc>
      </w:tr>
      <w:tr w:rsidR="006C649B" w:rsidRPr="00994BDC" w:rsidTr="00755CCC">
        <w:trPr>
          <w:trHeight w:val="720"/>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C649B" w:rsidRPr="00994BDC" w:rsidRDefault="006C649B" w:rsidP="008264D5">
            <w:pPr>
              <w:spacing w:line="300" w:lineRule="auto"/>
              <w:jc w:val="center"/>
              <w:rPr>
                <w:rFonts w:ascii="標楷體" w:eastAsia="標楷體" w:hAnsi="標楷體" w:cs="標楷體"/>
                <w:color w:val="000000" w:themeColor="text1"/>
              </w:rPr>
            </w:pPr>
            <w:r w:rsidRPr="00994BDC">
              <w:rPr>
                <w:rFonts w:ascii="標楷體" w:eastAsia="標楷體" w:hAnsi="標楷體" w:cs="標楷體"/>
                <w:color w:val="000000" w:themeColor="text1"/>
              </w:rPr>
              <w:t>備   註</w:t>
            </w:r>
          </w:p>
        </w:tc>
        <w:tc>
          <w:tcPr>
            <w:tcW w:w="1899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649B" w:rsidRPr="00994BDC" w:rsidRDefault="00B3347C" w:rsidP="00B3347C">
            <w:pPr>
              <w:rPr>
                <w:rFonts w:ascii="標楷體" w:eastAsia="標楷體" w:hAnsi="標楷體" w:cs="標楷體"/>
                <w:color w:val="000000" w:themeColor="text1"/>
              </w:rPr>
            </w:pPr>
            <w:r>
              <w:rPr>
                <w:rFonts w:ascii="標楷體" w:eastAsia="標楷體" w:hAnsi="標楷體" w:cs="標楷體"/>
                <w:color w:val="000000" w:themeColor="text1"/>
              </w:rPr>
              <w:t>無</w:t>
            </w:r>
          </w:p>
        </w:tc>
      </w:tr>
    </w:tbl>
    <w:p w:rsidR="001C6C3D" w:rsidRDefault="001C6C3D" w:rsidP="003F6833">
      <w:pPr>
        <w:pBdr>
          <w:top w:val="nil"/>
          <w:left w:val="nil"/>
          <w:bottom w:val="nil"/>
          <w:right w:val="nil"/>
          <w:between w:val="nil"/>
        </w:pBdr>
        <w:autoSpaceDN/>
        <w:spacing w:line="400" w:lineRule="auto"/>
        <w:textAlignment w:val="auto"/>
        <w:rPr>
          <w:rFonts w:ascii="標楷體" w:eastAsia="標楷體" w:hAnsi="標楷體" w:cs="標楷體"/>
          <w:color w:val="000000" w:themeColor="text1"/>
          <w:sz w:val="32"/>
          <w:szCs w:val="32"/>
        </w:rPr>
      </w:pPr>
    </w:p>
    <w:sectPr w:rsidR="001C6C3D" w:rsidSect="00C34EBE">
      <w:pgSz w:w="23811" w:h="16838" w:orient="landscape" w:code="8"/>
      <w:pgMar w:top="1080" w:right="1440" w:bottom="108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B76" w:rsidRDefault="009D3B76" w:rsidP="00A03B0F">
      <w:r>
        <w:separator/>
      </w:r>
    </w:p>
  </w:endnote>
  <w:endnote w:type="continuationSeparator" w:id="0">
    <w:p w:rsidR="009D3B76" w:rsidRDefault="009D3B76" w:rsidP="00A0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Gungsuh">
    <w:altName w:val="Malgun Gothic"/>
    <w:charset w:val="00"/>
    <w:family w:val="auto"/>
    <w:pitch w:val="default"/>
  </w:font>
  <w:font w:name="PMingLiu">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B76" w:rsidRDefault="009D3B76" w:rsidP="00A03B0F">
      <w:r>
        <w:separator/>
      </w:r>
    </w:p>
  </w:footnote>
  <w:footnote w:type="continuationSeparator" w:id="0">
    <w:p w:rsidR="009D3B76" w:rsidRDefault="009D3B76" w:rsidP="00A03B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 w15:restartNumberingAfterBreak="0">
    <w:nsid w:val="67B55354"/>
    <w:multiLevelType w:val="hybridMultilevel"/>
    <w:tmpl w:val="8A6A93D4"/>
    <w:lvl w:ilvl="0" w:tplc="9C2E2AE8">
      <w:start w:val="5"/>
      <w:numFmt w:val="taiwaneseCountingThousand"/>
      <w:lvlText w:val="%1、"/>
      <w:lvlJc w:val="left"/>
      <w:pPr>
        <w:ind w:left="720" w:hanging="720"/>
      </w:pPr>
      <w:rPr>
        <w:rFonts w:hint="default"/>
      </w:rPr>
    </w:lvl>
    <w:lvl w:ilvl="1" w:tplc="DAF6C444">
      <w:start w:val="1"/>
      <w:numFmt w:val="ideographTraditional"/>
      <w:lvlText w:val="%2、"/>
      <w:lvlJc w:val="left"/>
      <w:pPr>
        <w:ind w:left="960" w:hanging="480"/>
      </w:pPr>
      <w:rPr>
        <w:rFonts w:ascii="標楷體" w:eastAsia="標楷體" w:hAnsi="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9B"/>
    <w:rsid w:val="00010353"/>
    <w:rsid w:val="00043B71"/>
    <w:rsid w:val="00051137"/>
    <w:rsid w:val="000A5008"/>
    <w:rsid w:val="000A6C79"/>
    <w:rsid w:val="000B5468"/>
    <w:rsid w:val="000C701A"/>
    <w:rsid w:val="000F24F0"/>
    <w:rsid w:val="001478F2"/>
    <w:rsid w:val="00155710"/>
    <w:rsid w:val="001C6C3D"/>
    <w:rsid w:val="001F6DD8"/>
    <w:rsid w:val="0033195B"/>
    <w:rsid w:val="003D31BB"/>
    <w:rsid w:val="003F6833"/>
    <w:rsid w:val="00411EE0"/>
    <w:rsid w:val="004F65D9"/>
    <w:rsid w:val="00586601"/>
    <w:rsid w:val="005A30F1"/>
    <w:rsid w:val="005A62C3"/>
    <w:rsid w:val="00625A1E"/>
    <w:rsid w:val="006C649B"/>
    <w:rsid w:val="00755CCC"/>
    <w:rsid w:val="00761741"/>
    <w:rsid w:val="007D4E84"/>
    <w:rsid w:val="0080310B"/>
    <w:rsid w:val="008F498E"/>
    <w:rsid w:val="00943818"/>
    <w:rsid w:val="0095469E"/>
    <w:rsid w:val="009D3B76"/>
    <w:rsid w:val="00A03B0F"/>
    <w:rsid w:val="00A057AB"/>
    <w:rsid w:val="00AF4C7C"/>
    <w:rsid w:val="00B02296"/>
    <w:rsid w:val="00B3347C"/>
    <w:rsid w:val="00B94BFB"/>
    <w:rsid w:val="00BC01C7"/>
    <w:rsid w:val="00C34EBE"/>
    <w:rsid w:val="00C478BA"/>
    <w:rsid w:val="00CC197F"/>
    <w:rsid w:val="00D749B0"/>
    <w:rsid w:val="00D83BBA"/>
    <w:rsid w:val="00D86E25"/>
    <w:rsid w:val="00D948C6"/>
    <w:rsid w:val="00D95FF6"/>
    <w:rsid w:val="00D97A71"/>
    <w:rsid w:val="00DC1D6D"/>
    <w:rsid w:val="00EB26A9"/>
    <w:rsid w:val="00EE5A49"/>
    <w:rsid w:val="00F32AC0"/>
    <w:rsid w:val="00F94C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B26D4"/>
  <w15:docId w15:val="{B2F1955B-FF6D-469B-A23F-3BB362083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C649B"/>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6C649B"/>
    <w:pPr>
      <w:ind w:left="480"/>
    </w:pPr>
    <w:rPr>
      <w:rFonts w:ascii="Times New Roman" w:hAnsi="Times New Roman"/>
      <w:szCs w:val="24"/>
    </w:rPr>
  </w:style>
  <w:style w:type="paragraph" w:styleId="a4">
    <w:name w:val="header"/>
    <w:basedOn w:val="a"/>
    <w:link w:val="a5"/>
    <w:uiPriority w:val="99"/>
    <w:unhideWhenUsed/>
    <w:rsid w:val="00A03B0F"/>
    <w:pPr>
      <w:tabs>
        <w:tab w:val="center" w:pos="4153"/>
        <w:tab w:val="right" w:pos="8306"/>
      </w:tabs>
      <w:snapToGrid w:val="0"/>
    </w:pPr>
    <w:rPr>
      <w:sz w:val="20"/>
      <w:szCs w:val="20"/>
    </w:rPr>
  </w:style>
  <w:style w:type="character" w:customStyle="1" w:styleId="a5">
    <w:name w:val="頁首 字元"/>
    <w:basedOn w:val="a0"/>
    <w:link w:val="a4"/>
    <w:uiPriority w:val="99"/>
    <w:rsid w:val="00A03B0F"/>
    <w:rPr>
      <w:rFonts w:ascii="Calibri" w:eastAsia="新細明體" w:hAnsi="Calibri" w:cs="Times New Roman"/>
      <w:kern w:val="3"/>
      <w:sz w:val="20"/>
      <w:szCs w:val="20"/>
    </w:rPr>
  </w:style>
  <w:style w:type="paragraph" w:styleId="a6">
    <w:name w:val="footer"/>
    <w:basedOn w:val="a"/>
    <w:link w:val="a7"/>
    <w:uiPriority w:val="99"/>
    <w:unhideWhenUsed/>
    <w:rsid w:val="00A03B0F"/>
    <w:pPr>
      <w:tabs>
        <w:tab w:val="center" w:pos="4153"/>
        <w:tab w:val="right" w:pos="8306"/>
      </w:tabs>
      <w:snapToGrid w:val="0"/>
    </w:pPr>
    <w:rPr>
      <w:sz w:val="20"/>
      <w:szCs w:val="20"/>
    </w:rPr>
  </w:style>
  <w:style w:type="character" w:customStyle="1" w:styleId="a7">
    <w:name w:val="頁尾 字元"/>
    <w:basedOn w:val="a0"/>
    <w:link w:val="a6"/>
    <w:uiPriority w:val="99"/>
    <w:rsid w:val="00A03B0F"/>
    <w:rPr>
      <w:rFonts w:ascii="Calibri" w:eastAsia="新細明體" w:hAnsi="Calibri" w:cs="Times New Roman"/>
      <w:kern w:val="3"/>
      <w:sz w:val="20"/>
      <w:szCs w:val="20"/>
    </w:rPr>
  </w:style>
  <w:style w:type="paragraph" w:styleId="a8">
    <w:name w:val="Balloon Text"/>
    <w:basedOn w:val="a"/>
    <w:link w:val="a9"/>
    <w:uiPriority w:val="99"/>
    <w:semiHidden/>
    <w:unhideWhenUsed/>
    <w:rsid w:val="00D97A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97A71"/>
    <w:rPr>
      <w:rFonts w:asciiTheme="majorHAnsi" w:eastAsiaTheme="majorEastAsia" w:hAnsiTheme="majorHAnsi" w:cstheme="majorBid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張舒婷</dc:creator>
  <cp:lastModifiedBy>user</cp:lastModifiedBy>
  <cp:revision>2</cp:revision>
  <dcterms:created xsi:type="dcterms:W3CDTF">2022-07-01T07:21:00Z</dcterms:created>
  <dcterms:modified xsi:type="dcterms:W3CDTF">2022-07-01T07:21:00Z</dcterms:modified>
</cp:coreProperties>
</file>