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4A56F3" w:rsidRDefault="003F5D61" w:rsidP="003F5D61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815EB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04134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="00B30268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學年度七年級數學</w:t>
      </w: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4A56F3" w:rsidRDefault="003F5D61" w:rsidP="003F5D61">
      <w:pPr>
        <w:widowControl/>
        <w:rPr>
          <w:rFonts w:ascii="標楷體" w:eastAsia="標楷體" w:hAnsi="標楷體" w:cs="新細明體"/>
          <w:kern w:val="0"/>
          <w:szCs w:val="24"/>
        </w:rPr>
      </w:pPr>
    </w:p>
    <w:tbl>
      <w:tblPr>
        <w:tblW w:w="2211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2410"/>
        <w:gridCol w:w="4678"/>
        <w:gridCol w:w="1877"/>
        <w:gridCol w:w="2682"/>
        <w:gridCol w:w="60"/>
        <w:gridCol w:w="2701"/>
        <w:gridCol w:w="3827"/>
        <w:gridCol w:w="1473"/>
      </w:tblGrid>
      <w:tr w:rsidR="003F5D61" w:rsidRPr="004A56F3" w:rsidTr="0046002B">
        <w:trPr>
          <w:trHeight w:val="68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1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□國語文□英語文■數學□社會(□歷史□地理□公民與社會)□自然科學(□理化□生物□地球科學)</w:t>
            </w:r>
          </w:p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4A56F3" w:rsidTr="0046002B">
        <w:trPr>
          <w:trHeight w:val="85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1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4A56F3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4A56F3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4A56F3" w:rsidRDefault="004A56F3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10EF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4A56F3" w:rsidTr="0046002B">
        <w:trPr>
          <w:trHeight w:val="935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03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815EB9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4A56F3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8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4A56F3" w:rsidTr="0046002B">
        <w:trPr>
          <w:trHeight w:val="62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1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數-J-B3 具備辨認藝術作品中的幾何形體或數量關係的素養，並能在數學的推導中，享受數學之美。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數-J-C1 具備從證據討論與反思事情的態度，提出合理的論述，並能和他人進行理性溝通與合作。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數-J-C2 樂於與他人良好互動與溝通以解決問題，並欣賞問題的多元解法。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數-J-C3 具備敏察和接納數學發展的全球性歷史與地理背景的素養。</w:t>
            </w:r>
          </w:p>
        </w:tc>
      </w:tr>
      <w:tr w:rsidR="003F5D61" w:rsidRPr="004A56F3" w:rsidTr="0046002B">
        <w:trPr>
          <w:trHeight w:val="483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1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E406AC" w:rsidRPr="001F13EA" w:rsidRDefault="00910EF1" w:rsidP="00D83EC4">
            <w:pPr>
              <w:widowControl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習數與量、代數以及空間與形狀等，其各單元融入議題－環境（利用碳足跡學習分數運算）、能源（利用省電燈泡學習方程式）、原住民（利用原住民圖騰學習線對稱）等、資訊－計算機、跨領域－社會、自然、藝文等，將數學與生活結合，並在教學中透過探索活動讓學生實際操作、利用Thinking啟發學生思考</w:t>
            </w:r>
            <w:r w:rsidR="00E406AC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。</w:t>
            </w:r>
          </w:p>
          <w:p w:rsidR="00910EF1" w:rsidRPr="001F13EA" w:rsidRDefault="00B540D0" w:rsidP="00D83EC4">
            <w:pPr>
              <w:widowControl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習表現包含數與量、代數、坐標幾何及資料與不確定性（統計）等，其各單元融入議題－環境（利用環境保育學習聯立方程式、水質檢驗學習比例等）、兩性（利用性別平權學習判讀統計圖表）等、資訊－計算機、GGB、EXCEL等、跨領域－社會、健體等，將數學與生活結合，並在教學中透過探索活動讓學生實際操作、利用Thinking啟發學生思考，第二單元更加入桌遊學習坐標，讓學生能在遊戲中學習數學，以此增加學習動機，培養好奇心、探索力、思考力、判斷力與行動力。</w:t>
            </w:r>
          </w:p>
          <w:p w:rsidR="003F5D61" w:rsidRPr="001F13EA" w:rsidRDefault="009C3956" w:rsidP="00D83EC4">
            <w:pPr>
              <w:widowControl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提供學生適性學習的機會，培育學生探索數學的信心與正向態度，以及</w:t>
            </w:r>
            <w:r w:rsidR="00287C65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培</w:t>
            </w:r>
            <w:r w:rsidR="00003813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養學生好奇心及觀察規律、演算、抽象、推</w:t>
            </w:r>
            <w:r w:rsidR="00367106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論、溝通和數學表述等各項能力。學會使用工具，並運用於數學程序及培養</w:t>
            </w:r>
            <w:r w:rsidR="004D0FAC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解決問題的正確態度；學會運用數學思考問題、分析問題並培養</w:t>
            </w:r>
            <w:r w:rsidR="00003813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解決問題的能力</w:t>
            </w:r>
            <w:r w:rsidR="00003813" w:rsidRPr="001F13EA"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。</w:t>
            </w:r>
            <w:r w:rsidR="00910EF1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培養日常生活應用與學習其他領域/</w:t>
            </w:r>
            <w:r w:rsidR="00003813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科目所需的數學知能；</w:t>
            </w:r>
            <w:r w:rsidR="00287C65" w:rsidRPr="001F13E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培養學生欣賞數學以簡馭繁的精神與結構嚴謹完美的特質。</w:t>
            </w:r>
          </w:p>
        </w:tc>
      </w:tr>
      <w:tr w:rsidR="0046002B" w:rsidRPr="003F5D61" w:rsidTr="003C6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4"/>
          <w:jc w:val="center"/>
        </w:trPr>
        <w:tc>
          <w:tcPr>
            <w:tcW w:w="240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002B" w:rsidRPr="003F5D61" w:rsidRDefault="0046002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46002B" w:rsidRPr="00287C65" w:rsidRDefault="0046002B" w:rsidP="00D83EC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410" w:type="dxa"/>
            <w:vMerge w:val="restart"/>
            <w:vAlign w:val="center"/>
          </w:tcPr>
          <w:p w:rsidR="0046002B" w:rsidRPr="00287C65" w:rsidRDefault="0046002B" w:rsidP="00D83EC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單元/主題名稱</w:t>
            </w:r>
          </w:p>
        </w:tc>
        <w:tc>
          <w:tcPr>
            <w:tcW w:w="929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02B" w:rsidRPr="003F5D61" w:rsidRDefault="0046002B" w:rsidP="00910EF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02B" w:rsidRPr="003F5D61" w:rsidRDefault="0046002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8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02B" w:rsidRPr="003F5D61" w:rsidRDefault="0046002B" w:rsidP="00E406A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4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02B" w:rsidRPr="003F5D61" w:rsidRDefault="0046002B" w:rsidP="00910EF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46002B" w:rsidRPr="003F5D61" w:rsidTr="003C6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4"/>
          <w:jc w:val="center"/>
        </w:trPr>
        <w:tc>
          <w:tcPr>
            <w:tcW w:w="2405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002B" w:rsidRPr="003F5D61" w:rsidRDefault="0046002B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46002B" w:rsidRPr="003F5D61" w:rsidRDefault="0046002B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02B" w:rsidRPr="003F5D61" w:rsidRDefault="0046002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46002B" w:rsidRPr="003F5D61" w:rsidRDefault="0046002B" w:rsidP="00910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4619" w:type="dxa"/>
            <w:gridSpan w:val="3"/>
            <w:vAlign w:val="center"/>
          </w:tcPr>
          <w:p w:rsidR="0046002B" w:rsidRDefault="0046002B" w:rsidP="00910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46002B" w:rsidRPr="003F5D61" w:rsidRDefault="0046002B" w:rsidP="00910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02B" w:rsidRPr="003F5D61" w:rsidRDefault="0046002B" w:rsidP="00910EF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02B" w:rsidRPr="003F5D61" w:rsidRDefault="0046002B" w:rsidP="00910EF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7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002B" w:rsidRPr="003F5D61" w:rsidRDefault="0046002B" w:rsidP="00910EF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6F3">
              <w:rPr>
                <w:rFonts w:ascii="標楷體" w:eastAsia="標楷體" w:hAnsi="標楷體" w:hint="eastAsia"/>
                <w:szCs w:val="24"/>
              </w:rPr>
              <w:t>第</w:t>
            </w:r>
            <w:r w:rsidRPr="004A56F3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4A56F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小學銜接國中課程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4A56F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正數與負數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15EB9" w:rsidRPr="004A56F3" w:rsidRDefault="00815EB9" w:rsidP="00815EB9">
            <w:pPr>
              <w:snapToGri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A56F3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4A56F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正數與負數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lastRenderedPageBreak/>
              <w:t>品J3 關懷生活環境與自然生態永續發展。</w:t>
            </w:r>
          </w:p>
          <w:p w:rsidR="00815EB9" w:rsidRPr="004A56F3" w:rsidRDefault="00815EB9" w:rsidP="00815EB9">
            <w:pPr>
              <w:snapToGri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A56F3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正數與負數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正負數的加減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N-7-5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正負數的加減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1-3 正負數的乘除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1-3 正負數的乘除</w:t>
            </w:r>
          </w:p>
          <w:p w:rsidR="001F13EA" w:rsidRPr="004A56F3" w:rsidRDefault="001F13EA" w:rsidP="00815EB9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1-4 指數記法與科學記號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n-IV-3 </w:t>
            </w:r>
            <w:r w:rsidRPr="004A56F3">
              <w:rPr>
                <w:rFonts w:ascii="標楷體" w:eastAsia="標楷體" w:hAnsi="標楷體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N-7-6 </w:t>
            </w:r>
            <w:r w:rsidRPr="004A56F3">
              <w:rPr>
                <w:rFonts w:ascii="標楷體" w:eastAsia="標楷體" w:hAnsi="標楷體"/>
                <w:szCs w:val="20"/>
              </w:rPr>
              <w:t>指數的意義：指數為非負整數的次方；a≠0時a的0次方=1；同底數的大小比較；指數的運算。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N-7-8 </w:t>
            </w:r>
            <w:r w:rsidRPr="004A56F3">
              <w:rPr>
                <w:rFonts w:ascii="標楷體" w:eastAsia="標楷體" w:hAnsi="標楷體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3.觀察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5.資料蒐集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6.作業繳交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質因數分解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n-IV-1 </w:t>
            </w:r>
            <w:r w:rsidRPr="004A56F3">
              <w:rPr>
                <w:rFonts w:ascii="標楷體" w:eastAsia="標楷體" w:hAnsi="標楷體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N-7-1 </w:t>
            </w:r>
            <w:r w:rsidRPr="004A56F3">
              <w:rPr>
                <w:rFonts w:ascii="標楷體" w:eastAsia="標楷體" w:hAnsi="標楷體"/>
                <w:szCs w:val="20"/>
              </w:rPr>
              <w:t>100以內的質數：質數和合數的定義；質數的篩法。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N-7-2 </w:t>
            </w:r>
            <w:r w:rsidRPr="004A56F3">
              <w:rPr>
                <w:rFonts w:ascii="標楷體" w:eastAsia="標楷體" w:hAnsi="標楷體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  <w:p w:rsidR="00815EB9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質因數分解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n-IV-1 </w:t>
            </w:r>
            <w:r w:rsidRPr="004A56F3">
              <w:rPr>
                <w:rFonts w:ascii="標楷體" w:eastAsia="標楷體" w:hAnsi="標楷體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N-7-1 </w:t>
            </w:r>
            <w:r w:rsidRPr="004A56F3">
              <w:rPr>
                <w:rFonts w:ascii="標楷體" w:eastAsia="標楷體" w:hAnsi="標楷體"/>
                <w:szCs w:val="20"/>
              </w:rPr>
              <w:t>100以內的質數：質數和合數的定義；質數的篩法。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N-7-2 </w:t>
            </w:r>
            <w:r w:rsidRPr="004A56F3">
              <w:rPr>
                <w:rFonts w:ascii="標楷體" w:eastAsia="標楷體" w:hAnsi="標楷體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6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最大公因數與最小公倍數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n-IV-1 </w:t>
            </w:r>
            <w:r w:rsidRPr="004A56F3">
              <w:rPr>
                <w:rFonts w:ascii="標楷體" w:eastAsia="標楷體" w:hAnsi="標楷體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N-7-2 </w:t>
            </w:r>
            <w:r w:rsidRPr="004A56F3">
              <w:rPr>
                <w:rFonts w:ascii="標楷體" w:eastAsia="標楷體" w:hAnsi="標楷體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2-3 分數的加減運算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2-4 分數的乘除運算與指數律</w:t>
            </w:r>
          </w:p>
          <w:p w:rsidR="001F13EA" w:rsidRPr="004A56F3" w:rsidRDefault="001F13EA" w:rsidP="00815EB9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2-4 分數的乘除運算與指數律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(第二次段考)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n-IV-3 </w:t>
            </w:r>
            <w:r w:rsidRPr="004A56F3">
              <w:rPr>
                <w:rFonts w:ascii="標楷體" w:eastAsia="標楷體" w:hAnsi="標楷體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N-7-6 </w:t>
            </w:r>
            <w:r w:rsidRPr="004A56F3">
              <w:rPr>
                <w:rFonts w:ascii="標楷體" w:eastAsia="標楷體" w:hAnsi="標楷體"/>
                <w:szCs w:val="20"/>
              </w:rPr>
              <w:t>指數的意義：指數為非負整數的次方；a≠0時a的0次方=1；同底數的大小比較；指數的運算。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N-7-7 </w:t>
            </w:r>
            <w:r w:rsidRPr="004A56F3">
              <w:rPr>
                <w:rFonts w:ascii="標楷體" w:eastAsia="標楷體" w:hAnsi="標楷體"/>
                <w:szCs w:val="20"/>
              </w:rPr>
              <w:t>指數律：以數字例表示「同底數的乘法指數律」（a的m次方×a的n次方=a的m＋n次方）、（a的m次方）的n次方＝a的m×n次方、（a×b）的n次方＝（a的n次方）×（b的n次方），其中m,n為非負整數）；以數字例表示「同底數的除法指數律」（a的m次方÷a的n次方=a的m－n次方），其中m</w:t>
            </w:r>
            <w:r w:rsidRPr="004A56F3">
              <w:rPr>
                <w:rFonts w:ascii="Times New Roman" w:eastAsia="標楷體" w:hAnsi="Times New Roman" w:cs="Times New Roman"/>
                <w:szCs w:val="20"/>
              </w:rPr>
              <w:t>≥</w:t>
            </w:r>
            <w:r w:rsidRPr="004A56F3">
              <w:rPr>
                <w:rFonts w:ascii="標楷體" w:eastAsia="標楷體" w:hAnsi="標楷體"/>
                <w:szCs w:val="20"/>
              </w:rPr>
              <w:t>n且</w:t>
            </w:r>
            <w:r w:rsidRPr="004A56F3">
              <w:rPr>
                <w:rFonts w:ascii="標楷體" w:eastAsia="標楷體" w:hAnsi="標楷體"/>
                <w:szCs w:val="20"/>
              </w:rPr>
              <w:lastRenderedPageBreak/>
              <w:t>m,n為非負整數）。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1.紙筆測驗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3.觀察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5.資料蒐集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6.作業繳交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3-1 式子的運算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a-IV-1 </w:t>
            </w:r>
            <w:r w:rsidRPr="004A56F3">
              <w:rPr>
                <w:rFonts w:ascii="標楷體" w:eastAsia="標楷體" w:hAnsi="標楷體"/>
                <w:szCs w:val="20"/>
              </w:rPr>
              <w:t>理解並應用符號及文字敘述表達概念、運算、推理及證明。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A-7-1 </w:t>
            </w:r>
            <w:r w:rsidRPr="004A56F3">
              <w:rPr>
                <w:rFonts w:ascii="標楷體" w:eastAsia="標楷體" w:hAnsi="標楷體"/>
                <w:szCs w:val="20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解一元一次方程式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解一元一次方程式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3-3 應用問題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3-3 應用問題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能J2 了解減少使用傳統能源對環境的影響。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能J7 實際參與並鼓勵他人一同實踐節能減碳的行動。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EB9" w:rsidRPr="004A56F3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4A56F3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5EB9" w:rsidRPr="004A56F3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線對稱與三視圖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簡單圖形及其符號、垂直與平分、線對稱</w:t>
            </w:r>
            <w:r w:rsidR="001F13EA">
              <w:rPr>
                <w:rFonts w:eastAsia="標楷體" w:hint="eastAsia"/>
                <w:color w:val="FF0000"/>
              </w:rPr>
              <w:t>第三</w:t>
            </w:r>
            <w:r w:rsidR="001F13EA"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s-IV-1 </w:t>
            </w:r>
            <w:r w:rsidRPr="004A56F3">
              <w:rPr>
                <w:rFonts w:ascii="標楷體" w:eastAsia="標楷體" w:hAnsi="標楷體"/>
                <w:szCs w:val="20"/>
              </w:rPr>
              <w:t>理解常用幾何形體的定義、符號、性質，並應用於幾何問題的解題。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s-IV-3 </w:t>
            </w:r>
            <w:r w:rsidRPr="004A56F3">
              <w:rPr>
                <w:rFonts w:ascii="標楷體" w:eastAsia="標楷體" w:hAnsi="標楷體"/>
                <w:szCs w:val="20"/>
              </w:rPr>
              <w:t>理解兩條直線的垂直和平行的意義，以及各種性質，並能應用於解決幾何與日常生活的問題。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s-IV-5 </w:t>
            </w:r>
            <w:r w:rsidRPr="004A56F3">
              <w:rPr>
                <w:rFonts w:ascii="標楷體" w:eastAsia="標楷體" w:hAnsi="標楷體"/>
                <w:szCs w:val="20"/>
              </w:rPr>
              <w:t>理解線對稱的意義和線對稱圖形的幾何性質，並能應用於解決幾何與日常生活</w:t>
            </w:r>
            <w:r w:rsidRPr="004A56F3">
              <w:rPr>
                <w:rFonts w:ascii="標楷體" w:eastAsia="標楷體" w:hAnsi="標楷體"/>
                <w:szCs w:val="20"/>
              </w:rPr>
              <w:lastRenderedPageBreak/>
              <w:t>的問題。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s-IV-16 </w:t>
            </w:r>
            <w:r w:rsidRPr="004A56F3">
              <w:rPr>
                <w:rFonts w:ascii="標楷體" w:eastAsia="標楷體" w:hAnsi="標楷體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4619" w:type="dxa"/>
            <w:gridSpan w:val="3"/>
          </w:tcPr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 xml:space="preserve">S-7-1 </w:t>
            </w:r>
            <w:r w:rsidRPr="004A56F3">
              <w:rPr>
                <w:rFonts w:ascii="標楷體" w:eastAsia="標楷體" w:hAnsi="標楷體"/>
                <w:szCs w:val="20"/>
              </w:rPr>
              <w:t>簡單圖形與幾何符號：點、線、線段、射線、角、三角形與其符號的介紹。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S-7-2 </w:t>
            </w:r>
            <w:r w:rsidRPr="004A56F3">
              <w:rPr>
                <w:rFonts w:ascii="標楷體" w:eastAsia="標楷體" w:hAnsi="標楷體"/>
                <w:szCs w:val="20"/>
              </w:rPr>
              <w:t>三視圖：立體圖形的前視圖、上視圖、左（右）視圖。立體圖形限制內嵌於3×3×3的正方體且不得中空。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S-7-3 </w:t>
            </w:r>
            <w:r w:rsidRPr="004A56F3">
              <w:rPr>
                <w:rFonts w:ascii="標楷體" w:eastAsia="標楷體" w:hAnsi="標楷體"/>
                <w:szCs w:val="20"/>
              </w:rPr>
              <w:t>垂直：垂直的符號；線段的中垂線；點到直線距離的意義。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 xml:space="preserve">S-7-4 </w:t>
            </w:r>
            <w:r w:rsidRPr="004A56F3">
              <w:rPr>
                <w:rFonts w:ascii="標楷體" w:eastAsia="標楷體" w:hAnsi="標楷體"/>
                <w:szCs w:val="20"/>
              </w:rPr>
              <w:t>線對稱的性質：對稱線段等長；對稱角相等；對稱點的連線段會被對稱軸垂直平分。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S-7-5 </w:t>
            </w:r>
            <w:r w:rsidRPr="004A56F3">
              <w:rPr>
                <w:rFonts w:ascii="標楷體" w:eastAsia="標楷體" w:hAnsi="標楷體"/>
                <w:szCs w:val="20"/>
              </w:rPr>
              <w:t>線對稱的基本圖形：等腰三角形；正方形；菱形；箏形；正多邊形。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1.紙筆測驗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3.觀察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4.口頭回答（課本的隨堂練習）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5.資料蒐集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6.作業繳交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lastRenderedPageBreak/>
              <w:t>【多元文化教育】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多J1 珍惜並維護我族文化。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多J2 關懷我族文化遺產的傳承與興革。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原J8 學習原住民族音樂、舞蹈、服飾、建築與各種工藝技藝並區分各族之差異。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15EB9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5EB9" w:rsidRPr="00166EA0" w:rsidRDefault="00815EB9" w:rsidP="00815EB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66EA0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166EA0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166EA0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417" w:type="dxa"/>
            <w:vAlign w:val="center"/>
          </w:tcPr>
          <w:p w:rsidR="00815EB9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  <w:p w:rsidR="00815EB9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15EB9" w:rsidRPr="00166EA0" w:rsidRDefault="00815EB9" w:rsidP="00815EB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 w:rsidR="008335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二元一次方程式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A-7-4 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15EB9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15EB9" w:rsidRPr="004A56F3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EB9" w:rsidRPr="001F038C" w:rsidRDefault="00815EB9" w:rsidP="00815EB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解二元一次聯立方程式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A-7-4 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A-7-5 二元一次聯立方程式的解法與應用：代入消去法；加減消去法；應用問題。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解二元一次聯立方程式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A-7-5 二元一次聯立方程式的解法與應用：代入消去法；加減消去法；應用問題。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1-3 應用問題</w:t>
            </w:r>
          </w:p>
          <w:p w:rsidR="001F13EA" w:rsidRPr="001F038C" w:rsidRDefault="001F13EA" w:rsidP="0083357F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665F3">
              <w:rPr>
                <w:rFonts w:eastAsia="標楷體" w:hint="eastAsia"/>
                <w:color w:val="FF0000"/>
              </w:rPr>
              <w:t>第一次定期評量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A-7-5 二元一次聯立方程式的解法與應用：代入消去法；加減消去法；應用問題。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戶J2 擴充對環境的理解，運用所學的知識到生活當中，具備觀察、描述、測量、紀錄的能力。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直角坐標平面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直角坐標平面（第一次段考）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lastRenderedPageBreak/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二元一次方程式的圖形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 xml:space="preserve">A-7-6 二元一次聯立方程式的幾何意義： 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𝑎𝑥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+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𝑏𝑦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的圖形（水平線）；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二元一次方程式的圖形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 xml:space="preserve">A-7-6 二元一次聯立方程式的幾何意義： 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𝑎𝑥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+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𝑏𝑦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的圖形（水平線）；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二元一次方程式的圖形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 xml:space="preserve">A-7-6 二元一次聯立方程式的幾何意義： 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𝑎𝑥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+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𝑏𝑦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的圖形（水平線）；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3-1 比例式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038C">
              <w:rPr>
                <w:rFonts w:ascii="標楷體" w:eastAsia="標楷體" w:hAnsi="標楷體" w:hint="eastAsia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國J1 理解國家發展和全球之關連性。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3-1 比例式</w:t>
            </w:r>
          </w:p>
          <w:p w:rsidR="001F13EA" w:rsidRPr="001F038C" w:rsidRDefault="001F13EA" w:rsidP="0083357F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第二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正比與反比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正比與反比（第二次段考）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國J</w:t>
            </w:r>
            <w:r>
              <w:rPr>
                <w:rFonts w:ascii="標楷體" w:eastAsia="標楷體" w:hAnsi="標楷體"/>
                <w:szCs w:val="20"/>
              </w:rPr>
              <w:t>5</w:t>
            </w:r>
            <w:r w:rsidRPr="001F038C">
              <w:rPr>
                <w:rFonts w:ascii="標楷體" w:eastAsia="標楷體" w:hAnsi="標楷體"/>
                <w:szCs w:val="20"/>
              </w:rPr>
              <w:t xml:space="preserve"> 尊重與欣賞世界不同文化的價值。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一元一次不等式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4-1認識一元一次不等式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a-IV-3 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A-7-7 一元一次不等式的意義：不等式的意義；具體情境中列出一元一次不等式。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A-7-8</w:t>
            </w:r>
            <w:r w:rsidRPr="001F038C"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一元一次不等式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4-2解一元一次不等式及其應用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a-IV-3 理解一元一次不等式的意義，並應用於標示數的範圍和其在數線上的圖形，以及使用不等式的數學符號描述情境，與人溝通。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A-7-7 一元一次不等式的意義：不等式的意義；具體情境中列出一元一次不等式。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A-7-8 一元一次不等式的解與應用：單一的一元一次不等式的解；在數線上標示解的範圍；應用問題。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海J18 探討人類活動對海洋生態的影響。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海J19 了解海洋資源之有限性，保護海洋環境。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海J20 了解我國的海洋環境問題，並積極參與海洋保護行動。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九</w:t>
            </w: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第5章 統計圖表與統計數據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5-1 統計圖表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D-7-1 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環J8 了解臺灣生態環境及社會發展面對氣候變遷的脆弱性與韌性。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460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3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第5章 統計圖表與統計數據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5-1 統計圖表</w:t>
            </w:r>
          </w:p>
          <w:p w:rsidR="001F13EA" w:rsidRPr="001F038C" w:rsidRDefault="001F13EA" w:rsidP="0083357F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</w:rPr>
              <w:t>第三</w:t>
            </w:r>
            <w:r w:rsidRPr="00B665F3">
              <w:rPr>
                <w:rFonts w:eastAsia="標楷體" w:hint="eastAsia"/>
                <w:color w:val="FF0000"/>
              </w:rPr>
              <w:t>次定期評量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4619" w:type="dxa"/>
            <w:gridSpan w:val="3"/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D-7-1 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83357F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83357F" w:rsidRPr="004A56F3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3.口頭回答（課本的隨堂練習）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性J9 認識性別權益相關法律與性別平等運動的楷模，具備關懷性別少數的態度。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法J2 避免歧視。</w:t>
            </w: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1F038C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3357F" w:rsidRPr="00166EA0" w:rsidTr="001F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9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57F" w:rsidRPr="00166EA0" w:rsidRDefault="0083357F" w:rsidP="008335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3357F" w:rsidRPr="00166EA0" w:rsidRDefault="0083357F" w:rsidP="008335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bookmarkStart w:id="0" w:name="_GoBack"/>
            <w:bookmarkEnd w:id="0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57F" w:rsidRPr="00A55748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A55748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19" w:type="dxa"/>
            <w:gridSpan w:val="3"/>
          </w:tcPr>
          <w:p w:rsidR="0083357F" w:rsidRPr="00A55748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A55748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A55748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7F" w:rsidRPr="00A55748" w:rsidRDefault="0083357F" w:rsidP="008335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3357F" w:rsidRPr="004A56F3" w:rsidTr="0046002B">
        <w:trPr>
          <w:trHeight w:val="72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3357F" w:rsidRPr="004A56F3" w:rsidRDefault="0083357F" w:rsidP="0083357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83357F" w:rsidRPr="004A56F3" w:rsidRDefault="0083357F" w:rsidP="0083357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1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7F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平面類：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1.習作解答版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2.備課用書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3.秒懂數學（備課附錄）</w:t>
            </w:r>
          </w:p>
          <w:p w:rsidR="0083357F" w:rsidRDefault="0083357F" w:rsidP="0083357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數位類：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1.教學光碟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2.命題光碟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3.課程計畫光碟</w:t>
            </w:r>
          </w:p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4.翰林官網（www.hle.com.tw）</w:t>
            </w:r>
          </w:p>
          <w:p w:rsidR="0083357F" w:rsidRPr="004A56F3" w:rsidRDefault="0083357F" w:rsidP="0083357F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5.翰林數位（hanlindigi.hle.com.tw）</w:t>
            </w:r>
          </w:p>
        </w:tc>
      </w:tr>
      <w:tr w:rsidR="0083357F" w:rsidRPr="004A56F3" w:rsidTr="0046002B">
        <w:trPr>
          <w:trHeight w:val="72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3357F" w:rsidRPr="004A56F3" w:rsidRDefault="0083357F" w:rsidP="0083357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11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7F" w:rsidRPr="00B540D0" w:rsidRDefault="0083357F" w:rsidP="0083357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5D457E" w:rsidRPr="004A56F3" w:rsidRDefault="005D457E">
      <w:pPr>
        <w:rPr>
          <w:rFonts w:ascii="標楷體" w:eastAsia="標楷體" w:hAnsi="標楷體"/>
        </w:rPr>
      </w:pPr>
    </w:p>
    <w:sectPr w:rsidR="005D457E" w:rsidRPr="004A56F3" w:rsidSect="00B30268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22A" w:rsidRDefault="0071322A" w:rsidP="004A56F3">
      <w:r>
        <w:separator/>
      </w:r>
    </w:p>
  </w:endnote>
  <w:endnote w:type="continuationSeparator" w:id="0">
    <w:p w:rsidR="0071322A" w:rsidRDefault="0071322A" w:rsidP="004A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22A" w:rsidRDefault="0071322A" w:rsidP="004A56F3">
      <w:r>
        <w:separator/>
      </w:r>
    </w:p>
  </w:footnote>
  <w:footnote w:type="continuationSeparator" w:id="0">
    <w:p w:rsidR="0071322A" w:rsidRDefault="0071322A" w:rsidP="004A5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03813"/>
    <w:rsid w:val="00041343"/>
    <w:rsid w:val="000440DB"/>
    <w:rsid w:val="000607DE"/>
    <w:rsid w:val="000C79BD"/>
    <w:rsid w:val="00165C6D"/>
    <w:rsid w:val="001B7FCB"/>
    <w:rsid w:val="001F13EA"/>
    <w:rsid w:val="00210257"/>
    <w:rsid w:val="00287C65"/>
    <w:rsid w:val="002C6451"/>
    <w:rsid w:val="002D511F"/>
    <w:rsid w:val="00367106"/>
    <w:rsid w:val="003933E4"/>
    <w:rsid w:val="003F5D61"/>
    <w:rsid w:val="0046002B"/>
    <w:rsid w:val="0048478D"/>
    <w:rsid w:val="00492C6D"/>
    <w:rsid w:val="004A56F3"/>
    <w:rsid w:val="004C325B"/>
    <w:rsid w:val="004D0FAC"/>
    <w:rsid w:val="00541565"/>
    <w:rsid w:val="005C1A03"/>
    <w:rsid w:val="005D457E"/>
    <w:rsid w:val="00662E76"/>
    <w:rsid w:val="0071322A"/>
    <w:rsid w:val="0075310B"/>
    <w:rsid w:val="00783E73"/>
    <w:rsid w:val="0080466E"/>
    <w:rsid w:val="00815EB9"/>
    <w:rsid w:val="0083357F"/>
    <w:rsid w:val="00881642"/>
    <w:rsid w:val="008A1371"/>
    <w:rsid w:val="00910EF1"/>
    <w:rsid w:val="009C33C1"/>
    <w:rsid w:val="009C3956"/>
    <w:rsid w:val="009F3DF7"/>
    <w:rsid w:val="00A05529"/>
    <w:rsid w:val="00A074E2"/>
    <w:rsid w:val="00A55748"/>
    <w:rsid w:val="00B30268"/>
    <w:rsid w:val="00B330C6"/>
    <w:rsid w:val="00B540D0"/>
    <w:rsid w:val="00C436BD"/>
    <w:rsid w:val="00C97118"/>
    <w:rsid w:val="00CE2DC4"/>
    <w:rsid w:val="00CF3B58"/>
    <w:rsid w:val="00D83EC4"/>
    <w:rsid w:val="00D91671"/>
    <w:rsid w:val="00E406AC"/>
    <w:rsid w:val="00EF47C2"/>
    <w:rsid w:val="00F665FC"/>
    <w:rsid w:val="00F759E9"/>
    <w:rsid w:val="00F9625E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97534"/>
  <w15:docId w15:val="{BA0A909E-1D8C-4286-BBD7-A34E8A5D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A56F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A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A56F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1A02-279A-4324-83C2-ED1F16FA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2173</Words>
  <Characters>12390</Characters>
  <Application>Microsoft Office Word</Application>
  <DocSecurity>0</DocSecurity>
  <Lines>103</Lines>
  <Paragraphs>29</Paragraphs>
  <ScaleCrop>false</ScaleCrop>
  <Company/>
  <LinksUpToDate>false</LinksUpToDate>
  <CharactersWithSpaces>14534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2022-07-01T06:50:00Z</dcterms:created>
  <dcterms:modified xsi:type="dcterms:W3CDTF">2022-07-01T06:50:00Z</dcterms:modified>
</cp:coreProperties>
</file>