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E5A" w:rsidRPr="00350507" w:rsidRDefault="00187CBE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701B38">
        <w:rPr>
          <w:rFonts w:ascii="標楷體" w:eastAsia="標楷體" w:hAnsi="標楷體" w:cs="標楷體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國民中學111</w:t>
      </w:r>
      <w:r w:rsidR="009D5ADE">
        <w:rPr>
          <w:rFonts w:ascii="標楷體" w:eastAsia="標楷體" w:hAnsi="標楷體" w:cs="標楷體"/>
          <w:b/>
          <w:sz w:val="32"/>
          <w:szCs w:val="28"/>
        </w:rPr>
        <w:t>年度</w:t>
      </w:r>
      <w:r w:rsidR="009D5ADE">
        <w:rPr>
          <w:rFonts w:ascii="標楷體" w:eastAsia="標楷體" w:hAnsi="標楷體" w:cs="標楷體" w:hint="eastAsia"/>
          <w:b/>
          <w:sz w:val="32"/>
          <w:szCs w:val="28"/>
        </w:rPr>
        <w:t>九年級數學</w:t>
      </w:r>
      <w:r>
        <w:rPr>
          <w:rFonts w:ascii="標楷體" w:eastAsia="標楷體" w:hAnsi="標楷體" w:cs="標楷體"/>
          <w:b/>
          <w:sz w:val="32"/>
          <w:szCs w:val="28"/>
        </w:rPr>
        <w:t>課程計畫</w:t>
      </w:r>
    </w:p>
    <w:tbl>
      <w:tblPr>
        <w:tblW w:w="220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80"/>
        <w:gridCol w:w="6"/>
        <w:gridCol w:w="1368"/>
        <w:gridCol w:w="2693"/>
        <w:gridCol w:w="2126"/>
        <w:gridCol w:w="4820"/>
        <w:gridCol w:w="1700"/>
        <w:gridCol w:w="5671"/>
        <w:gridCol w:w="1701"/>
      </w:tblGrid>
      <w:tr w:rsidR="002A4E6B" w:rsidRPr="003255DF" w:rsidTr="002A4E6B">
        <w:trPr>
          <w:trHeight w:val="689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Default="002A4E6B" w:rsidP="002A4E6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0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0910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數學□社會 (□歷史□地理□公民與社會)□自然科學 (□理化□生物□地球科學)□藝術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2A4E6B" w:rsidRPr="003255DF" w:rsidTr="002A4E6B">
        <w:trPr>
          <w:trHeight w:val="850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Pr="00872EC7" w:rsidRDefault="002A4E6B" w:rsidP="002A4E6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0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□7年級  □8年級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9年級</w:t>
            </w:r>
          </w:p>
          <w:p w:rsidR="002A4E6B" w:rsidRPr="00872EC7" w:rsidRDefault="002A4E6B" w:rsidP="000910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上學期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2A4E6B" w:rsidRPr="003255DF" w:rsidTr="002A4E6B">
        <w:trPr>
          <w:trHeight w:val="935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Pr="00872EC7" w:rsidRDefault="002A4E6B" w:rsidP="002A4E6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4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2A4E6B" w:rsidRPr="00872EC7" w:rsidRDefault="002A4E6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E6B" w:rsidRPr="002A4E6B" w:rsidRDefault="002A4E6B" w:rsidP="002A4E6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4E6B">
              <w:rPr>
                <w:rFonts w:ascii="標楷體" w:eastAsia="標楷體" w:hAnsi="標楷體" w:cs="新細明體" w:hint="eastAsia"/>
                <w:sz w:val="24"/>
                <w:szCs w:val="24"/>
              </w:rPr>
              <w:t>學期內每週 4 節</w:t>
            </w:r>
          </w:p>
        </w:tc>
      </w:tr>
      <w:tr w:rsidR="002A4E6B" w:rsidRPr="00C11A59" w:rsidTr="002A4E6B">
        <w:trPr>
          <w:trHeight w:val="624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Default="002A4E6B" w:rsidP="002A4E6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0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數-J-C1 具備從證據討論與反思事情的態度，提出合理的論述，並能和他人進行理性溝通與合作。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數-J-C2 樂於與他人良好互動與溝通以解決問題，並欣賞問題的多元解法。</w:t>
            </w:r>
          </w:p>
          <w:p w:rsidR="002A4E6B" w:rsidRDefault="002A4E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數-J-C3 具備敏察和接納數學發展的全球性歷史與地理背景的素養。</w:t>
            </w:r>
          </w:p>
        </w:tc>
      </w:tr>
      <w:tr w:rsidR="002A4E6B" w:rsidRPr="000C5E7C" w:rsidTr="002A4E6B">
        <w:trPr>
          <w:trHeight w:val="483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Pr="00585CA9" w:rsidRDefault="002A4E6B" w:rsidP="002A4E6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0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2A4E6B" w:rsidRPr="00A84FE0" w:rsidRDefault="007A7061" w:rsidP="00C06BF2">
            <w:pPr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bookmarkStart w:id="0" w:name="_GoBack"/>
            <w:r w:rsidRPr="00C06BF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培養學生的好奇心及觀察規律、演算、抽象、推論、溝通和數學表述等各項能力；培養使用工具，運用於數學程序及解決問題的正確態度，讓學生學會運用數學思考問題；培養學生分析問題和解決問題的能力，以及日常生活應用與學習其他領域/科目所需的數學知能。此外，提供學生適性學習的機會，以培育學生探索數學的信心與正向態度，使學生擁有欣賞數學以簡馭繁的精神與結構嚴謹完美的特質。</w:t>
            </w:r>
            <w:bookmarkEnd w:id="0"/>
          </w:p>
        </w:tc>
      </w:tr>
      <w:tr w:rsidR="002A4E6B" w:rsidRPr="003255DF" w:rsidTr="002A4E6B">
        <w:trPr>
          <w:trHeight w:val="207"/>
        </w:trPr>
        <w:tc>
          <w:tcPr>
            <w:tcW w:w="19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Pr="00872EC7" w:rsidRDefault="002A4E6B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5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2A4E6B" w:rsidRPr="003255DF" w:rsidTr="002A4E6B">
        <w:trPr>
          <w:trHeight w:val="55"/>
        </w:trPr>
        <w:tc>
          <w:tcPr>
            <w:tcW w:w="19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5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E6B" w:rsidRPr="00872EC7" w:rsidRDefault="002A4E6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1-1連比例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1-1連比例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比例線段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比例線段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【第一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1-4相似三角形的應用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1-4相似三角形的應用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s-IV-12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理解直角三角形中某一銳角的角度決定邊長的比值，認識這些比值的符號，並能運用到日常生活的情境解決問題。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相似直角三角形邊長比值的不變性：直角三角形中某一銳角的角度決定邊長比值，該比值為不變量，不因相似直角三角形的大小而改變；三內角為30°、60°、90° 其邊長比記錄為「1：3：2」；三內角為45°、45°、90° 其邊長比記錄為「1：1：2」。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2-2圓心角、圓周角與弧的關係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2-2圓心角、圓周角與弧的關係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3-1證明與推理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S-9-11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3-1證明與推理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藝術、綜合活動、社會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與衝突處理。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 ÷2；直角三角形的內切圓半徑＝（兩股和－斜邊）÷2。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藝術、綜合活動、社會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 ÷2；直角三角形的內切圓半徑＝（兩股和－斜邊）÷2。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7A70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2A4E6B" w:rsidRPr="00843C02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藝術、綜合活動、社會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7061" w:rsidRDefault="007A7061" w:rsidP="001D798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總複習</w:t>
            </w:r>
          </w:p>
          <w:p w:rsidR="002A4E6B" w:rsidRDefault="007A7061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理解三角形相似的性質，利用對應角相等或對應邊成比例，判斷兩個三角形的相似，並能應用於解決幾何與日常生活的問題。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s-IV-11 理解三角形重心、外心、內心的意義和其相關性質。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s-IV-12 理解直角三角形中某一銳角的角度決定邊長的比值，認識這些比值的符號，並能運用到日常生活的情境解決問題。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s-IV-14 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N-9-1 連比：連比的記錄；連比推理；連比例式；及其基本運算與相關應用問題；涉及複雜數值時使用計算機協助計算。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 相似形：平面圖形縮放的意義；多邊形相似的意義；對應角相等；對應邊長成比例。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S-9-2 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S-9-4 相似直角三角形邊長比值的不變性：直角三角形中某一銳角的角度決定邊長比值，該比值為不變量，不因相似直角三角形的大小而改變；三內角為30°,60°,90° 其邊長比記錄為「1：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16"/>
                      <w:szCs w:val="16"/>
                    </w:rPr>
                    <m:t>3</m:t>
                  </m:r>
                </m:e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：2」；三內角為45°,45°,90° 其邊長比記錄為「1：1：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16"/>
                      <w:szCs w:val="16"/>
                    </w:rPr>
                    <m:t>2</m:t>
                  </m:r>
                </m:e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S-9-5 圓弧長與扇形面積：以π表示圓周率；弦、圓弧、弓形的意義；圓弧長公式；扇形面積公式。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S-9-6 圓的幾何性質：圓心角、圓周角與所對應弧的度數三者之間的關係；圓內接四邊形對角互補；切線段等長。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S-9-8 三角形的外心：外心的意義與外接圓；三角形的外心到三角形的三個頂點等距；直角三角形的外心即斜邊的中點。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S-9-9 三角形的內心：內心的意義與內切圓；三角形的內心到三角形的三邊等距；三角形的面積＝周長×內切圓半徑÷2；直角三角形的內切圓半徑＝（兩股和－斜邊）÷2。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S-9-10 三角形的重心：重心的意義與中線；三角形的三條中線將三角形面積六等份；重心到頂點的距離等於它到對邊中點的兩倍；重心的物理意義。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7A753F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2A4E6B" w:rsidRPr="00DA591D" w:rsidRDefault="002A4E6B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涯J6 建立對於未來生涯的願景。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藝術、社會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二次函數的意義：二次函數的意義；具體情境中列出兩量的二次函數關係。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</w:t>
            </w: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值、最小值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方向、大小、頂點、對稱軸與極值等問題。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BB20D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161EA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2-1</w:t>
            </w:r>
            <w:r w:rsidRPr="001349C6">
              <w:rPr>
                <w:rFonts w:ascii="標楷體" w:eastAsia="標楷體" w:hAnsi="標楷體" w:cs="標楷體"/>
                <w:sz w:val="24"/>
                <w:szCs w:val="24"/>
              </w:rPr>
              <w:t>資料的分析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5E2E68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5E2E68">
              <w:rPr>
                <w:rFonts w:ascii="標楷體" w:eastAsia="標楷體" w:hAnsi="標楷體" w:cs="標楷體"/>
                <w:sz w:val="24"/>
                <w:szCs w:val="24"/>
              </w:rPr>
              <w:t>統計數據的分布：全距；四分位距；盒狀圖。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-2機率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以兩層為限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9A2853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-2機率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以兩層為限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9A2853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2D3FBA">
              <w:rPr>
                <w:rFonts w:ascii="標楷體" w:eastAsia="標楷體" w:hAnsi="標楷體" w:cs="標楷體"/>
                <w:sz w:val="24"/>
                <w:szCs w:val="24"/>
              </w:rPr>
              <w:t>空間中的線、平面與形體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s-IV-15 </w:t>
            </w:r>
            <w:r w:rsidRPr="00AD6254">
              <w:rPr>
                <w:rFonts w:ascii="標楷體" w:eastAsia="標楷體" w:hAnsi="標楷體" w:cs="標楷體"/>
                <w:sz w:val="24"/>
                <w:szCs w:val="24"/>
              </w:rPr>
              <w:t>認識線與線、線與平面在空間中的垂直關係和平行關係。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s-IV-16 </w:t>
            </w:r>
            <w:r w:rsidRPr="00AD6254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S-9-12 </w:t>
            </w:r>
            <w:r w:rsidRPr="003E6CCD">
              <w:rPr>
                <w:rFonts w:ascii="標楷體" w:eastAsia="標楷體" w:hAnsi="標楷體" w:cs="標楷體"/>
                <w:sz w:val="24"/>
                <w:szCs w:val="24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3E6CCD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健康與體育、視覺藝術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2D3FBA">
              <w:rPr>
                <w:rFonts w:ascii="標楷體" w:eastAsia="標楷體" w:hAnsi="標楷體" w:cs="標楷體"/>
                <w:sz w:val="24"/>
                <w:szCs w:val="24"/>
              </w:rPr>
              <w:t>空間中的線、平面與形體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s-IV-16 </w:t>
            </w:r>
            <w:r w:rsidRPr="00AD6254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3E6CCD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2A4E6B" w:rsidRPr="00545F69" w:rsidRDefault="002A4E6B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健康與體育、視覺藝術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A429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數與量篇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n-IV-3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理解非負整數次方的指數和指數律，應用於質因數分解與科學記號，並能運用到日常生活的情境解決問題。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n-IV-5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n-IV-6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應用十分逼近法估算二次方根的近似值，並能應用計算機計算、驗證與估算，建立對二次方根的數感。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n-IV-7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n-IV-8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理解等差級數的求和公式，並能運用到日常生活的情境解決問題。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N-7-1 </w:t>
            </w:r>
            <w:r w:rsidRPr="00F33712">
              <w:rPr>
                <w:rFonts w:ascii="標楷體" w:eastAsia="標楷體" w:hAnsi="標楷體" w:cs="標楷體"/>
                <w:sz w:val="24"/>
                <w:szCs w:val="24"/>
              </w:rPr>
              <w:t>100以內的質數：質數和合數的定義；質數的篩法。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N-7-2 </w:t>
            </w:r>
            <w:r w:rsidRPr="00F33712">
              <w:rPr>
                <w:rFonts w:ascii="標楷體" w:eastAsia="標楷體" w:hAnsi="標楷體" w:cs="標楷體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－(a＋b)＝－a－b；－(a－b)＝－a＋b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｜a－b｜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表示數線上兩點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a,b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的距離。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指數的意義：指數為非負整數的次方；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a≠0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0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＝1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；同底數的大小比較；指數的運算。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指數律：以數字例表示「同底數的乘法指數律」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（a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m＋n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、(a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、(a×b)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×b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m，n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為非負整數）；以數字例表示「同底數的除法指數律」（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÷a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m－n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，其中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Symbol" w:char="F0B3"/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m，n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為非負整數）。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二次方根：二次方根的意義；根式的化簡及四則運算。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二次方根的近似值：二次方根的近似值；二次方根的整數部分；十分逼近法。使用計算機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16"/>
                      <w:szCs w:val="16"/>
                    </w:rPr>
                  </m:ctrlPr>
                </m:radPr>
                <m:deg/>
                <m:e/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鍵。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認識數列：生活中常見的數列及其規律性（包括圖形的規律性）。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N-8-4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等差數列：等差數列；給定首項、公差計算等差數列的一般項。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等差級數求和：等差級數求和公式；生活中相關的問題。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等比數列：等比數列；給定首項、公比計算等比數列的一般項。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7A0E3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C7A86">
              <w:rPr>
                <w:rFonts w:ascii="標楷體" w:eastAsia="標楷體" w:hAnsi="標楷體" w:cs="標楷體"/>
                <w:sz w:val="24"/>
                <w:szCs w:val="24"/>
              </w:rPr>
              <w:t>代數篇、坐標幾何篇、函數篇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a-IV-3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a-IV-5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a-IV-6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理解常數函數和一次函數的意義，能描繪常數函數和一次函數的圖形，並能運用到日常生活的情境解決問題。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g-IV-2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二元一次聯立方程式的幾何意義：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ax＋by＝c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的圖形；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的圖形（水平線）；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x＝c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的圖形（鉛垂線）；二元一次聯立方程式的解只處理相交且只有一個交點的情況。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二次式的乘法公式：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(a＋b)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＋2ab＋b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；(a－b)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＝a2－2ab＋b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；(a＋b)(a－b)＝a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－b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；(a＋b)(c＋d)＝ac＋ad＋bc＋bd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多項式的意義：一元多項式的定義與相關名詞（多項式、項數、係數、常數項、一次項、二次項、最高次項、升冪、降冪）。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項式加法與減法；直式的多項式乘法（乘積最高至三次）；被除式為二次之多項式的除法運算。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因式分解：因式的意義（限制在二次多項式的一次因式）；二次多項式的因式分解意義。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一元二次方程式的意義：一元二次方程式及其解，具體情境中列出一元二次方程式。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直角坐標系上兩點距離公式：直角坐標系上兩點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A(a , b)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B(c , d)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的距離為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新細明體" w:hAnsi="新細明體"/>
                      <w:sz w:val="16"/>
                      <w:szCs w:val="16"/>
                    </w:rPr>
                    <m:t>AB</m:t>
                  </m:r>
                </m:e>
              </m:acc>
              <m:r>
                <m:rPr>
                  <m:nor/>
                </m:rPr>
                <w:rPr>
                  <w:rFonts w:ascii="新細明體" w:hAnsi="新細明體"/>
                  <w:sz w:val="16"/>
                  <w:szCs w:val="16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a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新細明體" w:hint="eastAsia"/>
                              <w:sz w:val="16"/>
                              <w:szCs w:val="16"/>
                            </w:rPr>
                            <m:t>－</m:t>
                          </m:r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c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新細明體" w:hAnsi="新細明體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Cambria Math" w:hAnsi="新細明體" w:hint="eastAsia"/>
                      <w:sz w:val="16"/>
                      <w:szCs w:val="16"/>
                    </w:rPr>
                    <m:t>＋</m:t>
                  </m:r>
                  <m:sSup>
                    <m:sSupPr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b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新細明體" w:hint="eastAsia"/>
                              <w:sz w:val="16"/>
                              <w:szCs w:val="16"/>
                            </w:rPr>
                            <m:t>－</m:t>
                          </m:r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d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新細明體" w:hAnsi="新細明體"/>
                          <w:sz w:val="16"/>
                          <w:szCs w:val="16"/>
                        </w:rPr>
                        <m:t>2</m:t>
                      </m:r>
                    </m:sup>
                  </m:sSup>
                </m:e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；生活上相關問題。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f(x)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的抽象型式）、常數函數（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）、一次函數（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y＝ax+b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一次函數的圖形：常數函數的圖形；一次函數的圖形。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二次函數的意義：二次函數的意義；具體情境中列出兩量的二次函數關係。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714E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空間與形狀篇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理解常用幾何形體的定義、符號、性質，並應用於幾何問題的解題。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s-IV-2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s-IV-7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s-IV-8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s-IV-12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理解直角三角形中某一銳角的角度決定邊長的比值，認識這些比值的符號，並能運用到日常生活的情境解決問題。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s-IV-13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理解直尺、圓規操作過程的敘述，並應用於尺規作圖。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識圓的相關概念（如半徑、弦、弧、弓形等）和幾何性質（如圓心角、圓周角、圓內接四邊形的對角互補等），並理解弧長、圓面積、扇形面積的公式。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s-IV-15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認識線與線、線與平面在空間中的垂直關係和平行關係。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s-IV-16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簡單圖形與幾何符號：點、線、線段、射線、角、三角形與其符號的介紹。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三視圖：立體圖形的前視圖、上視圖、左（右）視圖。立體圖形限制內嵌於3</w:t>
            </w:r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3的正方體且不得中空。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點到直線距離的意義。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線對稱的性質：對稱線段等長；對稱角相等；對稱點的連線段會被對稱軸垂直平分。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角：角的種類；兩個角的關係（互餘、互補、對頂角、同位角、內錯角、同側內角）；角平分線的意義。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凸多邊形的內角和：凸多邊形的意義；內角與外角的意義；凸多邊形的內角和公式；正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oMath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邊形的每個內角度數。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平行：平行的意義與符號；平行線截角性質；兩平行線間的距離處處相等。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三角形的全等性質：三角形的全等判定（SAS、SSS、ASA、AAS、RHS）；全等符號（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平面圖形的面積：正三角形的高與面積公式，及其相關之複合圖形的面積。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平行四邊形的基本性質：關於平行四邊形的內角、邊、對角線等的幾何性質。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S-8-10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梯形的基本性質：等腰梯形的兩底角相等；等腰梯形為線對稱圖形；梯形兩腰中點的連線段長等於兩底長和的一半，且平行於上下底。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尺規作圖與幾何推理：複製已知的線段、圓、角、三角形；能以尺規作出指定的中垂線、角平分線、平行線、垂直線；能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寫出幾何推理所依據的幾何性質。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相似直角三角形邊長比值的不變性：直角三角形中某一銳角的角度決定邊長比值，該比值為不變量，不因相似直角三角形的大小而改變；三內角為30°,60°,90° 其邊長比記錄為「</w:t>
            </w:r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3</m:t>
                  </m:r>
                </m:e>
              </m:rad>
            </m:oMath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：2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」；三內角為45°,45°,90° 其邊長比記錄為「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1：1：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2</m:t>
                  </m:r>
                </m:e>
              </m:rad>
            </m:oMath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內切圓半徑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÷2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；直角三角形的內切圓半徑＝（兩股和－斜邊）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÷2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資料與不確定性篇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d-IV-1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理解常用統計圖表，並能運用簡單統計量分析資料的特性及使用統計軟體的資訊表徵，與人溝通。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d-IV-2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統計資料處理：累積次數、相對次數、累積相對次數折線圖。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統計數據的分布：全距；四分位距；盒狀圖。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認識機率：機率的意義；樹狀圖（以兩層為限）。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摺其所好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s-Ⅳ-7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n-IV-5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二次方根：二次方根的意義；根式的化簡及四則運算。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數學好好玩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290DA9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290DA9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腦力大激盪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－(a＋b)＝－a－b；－(a－b)＝－a＋b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腦力大激盪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理解常數函數和一次函數的意義，能描繪常數函數和一次函數的圖形，並能運用到日常生活的情境解決問題。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－(a＋b)＝－a－b；－(a－b)＝－a＋b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f(x)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的抽象型式）、常數函數（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）、一次函數（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y＝ax+b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2A4E6B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A4E6B" w:rsidRDefault="002A4E6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4E6B" w:rsidRPr="00DA591D" w:rsidRDefault="002A4E6B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挑戰腦細胞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A4E6B" w:rsidRDefault="002A4E6B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EB4757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290DA9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2A4E6B" w:rsidRPr="00545F69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2A4E6B" w:rsidRPr="00DA591D" w:rsidRDefault="002A4E6B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A4E6B" w:rsidRDefault="002A4E6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2A4E6B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2A4E6B" w:rsidRPr="00DA591D" w:rsidRDefault="002A4E6B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2A4E6B" w:rsidRPr="003255DF" w:rsidTr="00087657">
        <w:trPr>
          <w:trHeight w:val="720"/>
        </w:trPr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Pr="00872EC7" w:rsidRDefault="002A4E6B" w:rsidP="002A4E6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:rsidR="002A4E6B" w:rsidRPr="00726375" w:rsidRDefault="002A4E6B" w:rsidP="002A4E6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0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E6B" w:rsidRPr="00872EC7" w:rsidRDefault="002A4E6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6375">
              <w:rPr>
                <w:rFonts w:ascii="標楷體" w:eastAsia="標楷體" w:hAnsi="標楷體" w:cs="新細明體" w:hint="eastAsia"/>
                <w:sz w:val="24"/>
                <w:szCs w:val="24"/>
              </w:rPr>
              <w:t>教學資源光碟</w:t>
            </w:r>
          </w:p>
        </w:tc>
      </w:tr>
      <w:tr w:rsidR="002A4E6B" w:rsidRPr="003255DF" w:rsidTr="001277E4">
        <w:trPr>
          <w:trHeight w:val="720"/>
        </w:trPr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A4E6B" w:rsidRPr="00872EC7" w:rsidRDefault="002A4E6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0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E6B" w:rsidRPr="00872EC7" w:rsidRDefault="002A4E6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872EC7" w:rsidRPr="00D9075F" w:rsidRDefault="008243FE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3FE" w:rsidRDefault="008243FE">
      <w:r>
        <w:separator/>
      </w:r>
    </w:p>
  </w:endnote>
  <w:endnote w:type="continuationSeparator" w:id="0">
    <w:p w:rsidR="008243FE" w:rsidRDefault="0082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187CB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06BF2" w:rsidRPr="00C06BF2">
      <w:rPr>
        <w:noProof/>
        <w:lang w:val="zh-TW"/>
      </w:rPr>
      <w:t>20</w:t>
    </w:r>
    <w:r>
      <w:fldChar w:fldCharType="end"/>
    </w:r>
  </w:p>
  <w:p w:rsidR="009C5A07" w:rsidRDefault="008243F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3FE" w:rsidRDefault="008243FE">
      <w:r>
        <w:separator/>
      </w:r>
    </w:p>
  </w:footnote>
  <w:footnote w:type="continuationSeparator" w:id="0">
    <w:p w:rsidR="008243FE" w:rsidRDefault="0082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08D"/>
    <w:rsid w:val="00016569"/>
    <w:rsid w:val="000910AA"/>
    <w:rsid w:val="00187CBE"/>
    <w:rsid w:val="0025208D"/>
    <w:rsid w:val="002A4E6B"/>
    <w:rsid w:val="003E7F20"/>
    <w:rsid w:val="006F369A"/>
    <w:rsid w:val="00701B38"/>
    <w:rsid w:val="00716808"/>
    <w:rsid w:val="00726375"/>
    <w:rsid w:val="00787753"/>
    <w:rsid w:val="007A7061"/>
    <w:rsid w:val="008243FE"/>
    <w:rsid w:val="00842394"/>
    <w:rsid w:val="008A427E"/>
    <w:rsid w:val="009D5ADE"/>
    <w:rsid w:val="00C06BF2"/>
    <w:rsid w:val="00CB7024"/>
    <w:rsid w:val="00CD75F2"/>
    <w:rsid w:val="00CE60C3"/>
    <w:rsid w:val="00FA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2B376"/>
  <w15:docId w15:val="{A346148E-1695-4D62-A20C-4896C103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5C73-5795-4933-A506-CAAD9EF9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4185</Words>
  <Characters>23859</Characters>
  <Application>Microsoft Office Word</Application>
  <DocSecurity>0</DocSecurity>
  <Lines>198</Lines>
  <Paragraphs>55</Paragraphs>
  <ScaleCrop>false</ScaleCrop>
  <Company/>
  <LinksUpToDate>false</LinksUpToDate>
  <CharactersWithSpaces>27989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16</cp:revision>
  <dcterms:created xsi:type="dcterms:W3CDTF">2022-06-02T06:47:00Z</dcterms:created>
  <dcterms:modified xsi:type="dcterms:W3CDTF">2022-07-04T05:45:00Z</dcterms:modified>
</cp:coreProperties>
</file>