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74" w:rsidRDefault="005A42AD" w:rsidP="00161377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161377" w:rsidRPr="00161377">
        <w:rPr>
          <w:rFonts w:ascii="標楷體" w:eastAsia="標楷體" w:hAnsi="標楷體" w:cs="標楷體"/>
          <w:color w:val="FF0000"/>
          <w:sz w:val="32"/>
          <w:szCs w:val="32"/>
        </w:rPr>
        <w:t>綜合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</w:t>
      </w:r>
      <w:r w:rsidR="00161377" w:rsidRPr="00161377">
        <w:rPr>
          <w:rFonts w:ascii="標楷體" w:eastAsia="標楷體" w:hAnsi="標楷體" w:cs="標楷體"/>
          <w:color w:val="FF0000"/>
          <w:sz w:val="32"/>
          <w:szCs w:val="32"/>
        </w:rPr>
        <w:t>家政</w:t>
      </w:r>
      <w:r w:rsidR="00161377">
        <w:rPr>
          <w:rFonts w:ascii="標楷體" w:eastAsia="標楷體" w:hAnsi="標楷體" w:cs="標楷體"/>
          <w:color w:val="000000"/>
          <w:sz w:val="32"/>
          <w:szCs w:val="32"/>
        </w:rPr>
        <w:t>科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1034"/>
        <w:gridCol w:w="1234"/>
        <w:gridCol w:w="2835"/>
        <w:gridCol w:w="1560"/>
        <w:gridCol w:w="1417"/>
        <w:gridCol w:w="1985"/>
        <w:gridCol w:w="2268"/>
        <w:gridCol w:w="1134"/>
      </w:tblGrid>
      <w:tr w:rsidR="009F5974">
        <w:trPr>
          <w:trHeight w:val="689"/>
          <w:jc w:val="center"/>
        </w:trPr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9F5974" w:rsidRDefault="005A42AD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□藝術(□音樂□視覺藝術□表演藝術)■綜合活動(■家政□童軍□輔導)□科技(□資訊科技□生活科技)</w:t>
            </w:r>
          </w:p>
          <w:p w:rsidR="009F5974" w:rsidRDefault="005A42AD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9F5974">
        <w:trPr>
          <w:trHeight w:val="850"/>
          <w:jc w:val="center"/>
        </w:trPr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9F5974" w:rsidRDefault="005A42AD" w:rsidP="007C2A69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</w:p>
        </w:tc>
      </w:tr>
      <w:tr w:rsidR="009F5974">
        <w:trPr>
          <w:trHeight w:val="935"/>
          <w:jc w:val="center"/>
        </w:trPr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南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9F5974" w:rsidRDefault="005A42AD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 w:rsidP="007C2A69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學期內每週1節</w:t>
            </w:r>
          </w:p>
        </w:tc>
      </w:tr>
      <w:tr w:rsidR="009F5974">
        <w:trPr>
          <w:trHeight w:val="624"/>
          <w:jc w:val="center"/>
        </w:trPr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第一學期：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綜-J-A2 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清學習目標，探究多元的思考與學習方法，養成自主學習的能力，運用適當的策略，解決生活議題。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綜-J-B2善用科技、資訊與媒體等資源，並能分析及判斷其適切性，進而有效執行生活中重要事務。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綜-J-B3運用創新的能力豐富生活，於個人及家庭生活環境中展現美感，提升生活品質。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第二學期：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綜-J-A1探索與開發自我潛能，善用資源促進生涯適性發展，省思自我價值，實踐生命意義。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</w:tc>
      </w:tr>
      <w:tr w:rsidR="009F5974">
        <w:trPr>
          <w:trHeight w:val="483"/>
          <w:jc w:val="center"/>
        </w:trPr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第一學期：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（一）學生能夠認識烹飪器具與基本的烹調法，進而學習食物的製備。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（二）分析自己的外型優勢，運用造型搭配原理，塑造合宜的個人形象。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（三）瞭解家庭長輩的人生經歷，接納不同的價值觀，增進家庭的互動關係。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（三）認識技職學群的特色，引導檢視自我特質之相應情況。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第二學期：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sz w:val="20"/>
                <w:szCs w:val="20"/>
              </w:rPr>
              <w:t>（一）學生能夠藉由食物連結自己的成長過程與家人互動關係，找到屬於家庭的味道。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（二）覺察自己與家人的溝通方式，並培養良好家庭關係的表達與處理能力。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（三）分析個人的家庭生活經驗，主動表達愛，創造出讓家人感動的時刻。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9F5974">
        <w:trPr>
          <w:trHeight w:val="567"/>
          <w:jc w:val="center"/>
        </w:trPr>
        <w:tc>
          <w:tcPr>
            <w:tcW w:w="15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9F5974" w:rsidRDefault="005A42AD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9F5974">
        <w:trPr>
          <w:trHeight w:val="782"/>
          <w:jc w:val="center"/>
        </w:trPr>
        <w:tc>
          <w:tcPr>
            <w:tcW w:w="15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9F5974" w:rsidRDefault="005A42A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F5974">
        <w:trPr>
          <w:trHeight w:val="15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7C2A69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</w:pBd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第一</w:t>
            </w:r>
            <w:r w:rsidRPr="007C2A69">
              <w:rPr>
                <w:rFonts w:ascii="Times New Roman" w:eastAsia="Times New Roman" w:hAnsi="Times New Roman" w:cs="Times New Roman"/>
                <w:color w:val="FF0000"/>
              </w:rPr>
              <w:t>學期</w:t>
            </w:r>
            <w:proofErr w:type="spellEnd"/>
          </w:p>
          <w:p w:rsidR="007C2A69" w:rsidRDefault="007C2A69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</w:pBd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7C2A69" w:rsidRDefault="007C2A69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</w:pBdr>
              <w:spacing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7C2A69" w:rsidRPr="007C2A69" w:rsidRDefault="007C2A69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單元一、美味「食」驗室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【活動一】探索料理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祕訣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（一）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1.表達增加料理效率的相關方式和經驗。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2.嘗試將料理依照食材與烹調法歸納分類。</w:t>
            </w:r>
          </w:p>
          <w:p w:rsidR="009F5974" w:rsidRDefault="005A42AD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3.蒐集與善用資料，解決料理問題。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2c-IV-1 善用各項資源，妥善計畫與執行個人生活中重要事務。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1a-IV-2 展現自己的興趣與多元能力，接納自己，以促進個人成長。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1.口語分享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3.高層次紙筆評量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理解永續發展的意義與責任並在參與活動的過程中落實原則。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5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單元一、美味「食」驗室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活動一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】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探索料理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祕訣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（二）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1.表達增加料理效率的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相關方式和經驗。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2.嘗試將料理依照食材與烹調法歸納分類。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3.蒐集與善用資料，解決料理問題。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2c-IV-1 善用各項資源，妥善計畫與執行個人生活中重要事務。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1a-IV-2 展現自己的興趣與多元能力，接納自己，以促進個人成長。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1.口語分享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3.高層次紙筆評量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理解永續發展的意義與責任並在參與活動的過程中落實原則。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5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第3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單元一、美味「食」驗室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【活動二】「食」在有計畫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1.瞭解食材的挑選和清洗方式。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2.瞭解烹飪流程計畫的整體概念並嘗試做烹飪計劃。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2c-IV-1 善用各項資源，妥善計畫與執行個人生活中重要事務。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1a-IV-2 展現自己的興趣與多元能力，接納自己，以促進個人成長。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1.口語分享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3.高層次紙筆評量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理解永續發展的意義與責任並在參與活動的過程中落實原則。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1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第4~5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單元一、美味「食」驗室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【活動三】料理練功坊（一）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台灣之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~黑糖珍珠鮮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奶茶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2c-IV-1 善用各項資源，妥善計畫與執行個人生活中重要事務。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1a-IV-2 展現自己的興趣與多元能力，接納自己，以促進個人成長。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1.口語分享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3.高層次紙筆評量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理解永續發展的意義與責任並在參與活動的過程中落實原則。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 w:rsidP="00595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第6</w:t>
            </w:r>
            <w:r w:rsidR="005958F1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-7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5958F1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單元一、美味「食」驗室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【活動四】料理一定行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分享烹飪過程中的心得。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2.以烹飪流程計畫的概念分析檢核各階段中實作的優缺點，並嘗試找出烹飪計畫的改進方案。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2c-IV-1 善用各項資源，妥善計畫與執行個人生活中重要事務。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1a-IV-2 展現自己的興趣與多元能力，接納自己，以促進個人成長。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家Ab-IV-1 食物的選購、保存與有效運用。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家Ab-IV-2 飲食的製備與創意運用。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1.口語分享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2.學習紀錄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3.高層次紙筆評量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戶J4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理解永續發展的意義與責任並在參與活動的過程中落實原則。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 w:rsidTr="005958F1">
        <w:trPr>
          <w:trHeight w:val="29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2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第8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單元二、「衣」美專家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【活動一】「衣」探究竟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覺察服飾搭配與個人形象管理的關係。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家Bb-IV-1 服飾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的選搭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、美感展現與個人形象管理。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口語分享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了解自己的人格特質與價值觀。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「衣」美專家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【活動一】「衣」探究竟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覺察服飾搭配與個人形象管理的關係。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2d-IV-2 欣賞多元的生活文化，運用美學於日常生活中，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展現美感。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家Bb-IV-1 服飾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的選搭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、美感展現與個人形象管理。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口語分享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了解自己的人格特質與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價值觀。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6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單元二、「衣」美專家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【活動二】打造高「衣」Q（一）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分析衣服顏色所呈現的感覺，並依據外型選擇衣物、配件，找出適合的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服裝穿搭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家Bb-IV-1 服飾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的選搭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、美感展現與個人形象管理。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口語分享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了解自己的人格特質與價值觀。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單元二、「衣」美專家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【活動二】打造高「衣」Q（二）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分析衣服顏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色所呈現的感覺，並依據外型選擇衣物、配件，找出適合的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服裝穿搭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家Bb-IV-1 服飾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的選搭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、美感展現與個人形象管理。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口語分享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了解自己的人格特質與價值觀。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 w:rsidP="00595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第11~1</w:t>
            </w:r>
            <w:r w:rsidR="005958F1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(第14</w:t>
            </w:r>
            <w:proofErr w:type="gramStart"/>
            <w:r w:rsidR="005958F1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單元二、「衣」美專家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【活動三】翻閱「衣」Q事件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簿</w:t>
            </w:r>
            <w:proofErr w:type="gramEnd"/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拼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布筆袋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製作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家Bb-IV-1 服飾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的選搭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、美感展現與個人形象管理。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口語分享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了解自己的人格特質與價值觀。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 w:rsidTr="005958F1">
        <w:trPr>
          <w:trHeight w:val="22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單元三、幸福一家人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【活動一】「緣」來一家人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說出家庭發展歷程可能面臨的挑戰，並分享自己與家人互動情形。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 家庭組成對自我發展的影響，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以及少子化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、高齡化與家庭結構變遷的關聯。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口頭分享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了解不同群體間如何看待彼此的文化。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家J11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第16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單元三、幸福一家人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打開時光寶盒（一）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透過訪談，瞭解家庭長輩人生經歷與彼此的生活差異。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2d-IV-1 運用創新能力，規劃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 家庭組成對自我發展的影響，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以及少子化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、高齡化與家庭結構變遷的關聯。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家Dc-IV-1 家庭活動策畫、參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與及正向家人關係的維繫。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口頭分享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了解不同群體間如何看待彼此的文化。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家J11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第17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單元三、幸福一家人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【活動二】打開時光寶盒（二）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透過訪談，瞭解家庭長輩人生經歷與彼此的生活差異。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 家庭組成對自我發展的影響，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以及少子化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、高齡化與家庭結構變遷的關聯。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口頭分享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了解不同群體間如何看待彼此的文化。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家J11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8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第18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單元三、幸福一家人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【活動三】風華人生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經由分享訪談成果，瞭解家庭成員互動方式。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2.檢視家庭對自我發展的影響。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 家庭組成對自我發展的影響，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以及少子化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、高齡化與家庭結構變遷的關聯。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口頭分享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了解不同群體間如何看待彼此的文化。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家J11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</w:t>
            </w: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lastRenderedPageBreak/>
              <w:t>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單元三、幸福一家人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【活動四】用心的愛（一）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分析家人維繫感情方式，策劃合適的家庭活動。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2.執行家庭活動，並評估其適切性，增進家人互動關係。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1a-IV-1 探索自我與家庭發展的過程，覺察並分析影響個人成長因素及調適方法。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家Db-IV-1 家庭組成對自我發展的影響，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以及少子化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、高齡化與家庭結構變遷的關聯。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口頭分享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多J4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了解不同群體間如何看待彼此的文化。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家J11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第20</w:t>
            </w:r>
            <w:r w:rsidR="005958F1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  <w:p w:rsidR="005958F1" w:rsidRDefault="005958F1" w:rsidP="005958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第</w:t>
            </w:r>
            <w:r>
              <w:rPr>
                <w:rFonts w:ascii="標楷體" w:eastAsia="標楷體" w:hAnsi="標楷體" w:cs="標楷體" w:hint="eastAsia"/>
                <w:color w:val="FF0000"/>
              </w:rPr>
              <w:t>三</w:t>
            </w:r>
            <w:r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主題一、青春魔法師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單元三、幸福一家人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【活動四】用心的愛（二）</w:t>
            </w:r>
          </w:p>
          <w:p w:rsidR="009F5974" w:rsidRDefault="005A42AD">
            <w:pPr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分析家人維繫感情方式，策劃合適的家庭活動。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2.執行家庭活動，並評估其適切性，增進家人互動關係。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 家庭組成對自我發展的影響，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以及少子化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、高齡化與家庭結構變遷的關聯。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口頭分享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多J4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了解不同群體間如何看待彼此的文化。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家J11</w:t>
            </w: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71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24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7C2A69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7C2A69">
              <w:rPr>
                <w:rFonts w:ascii="Times New Roman" w:hAnsi="Times New Roman" w:cs="Times New Roman"/>
                <w:noProof/>
                <w:color w:val="00000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830BD3" wp14:editId="05699EFC">
                      <wp:simplePos x="0" y="0"/>
                      <wp:positionH relativeFrom="column">
                        <wp:posOffset>-403225</wp:posOffset>
                      </wp:positionH>
                      <wp:positionV relativeFrom="paragraph">
                        <wp:posOffset>209550</wp:posOffset>
                      </wp:positionV>
                      <wp:extent cx="285750" cy="850900"/>
                      <wp:effectExtent l="0" t="0" r="0" b="63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C2A69" w:rsidRPr="007C2A69" w:rsidRDefault="007C2A69" w:rsidP="007C2A69">
                                  <w:r w:rsidRPr="007C2A69">
                                    <w:rPr>
                                      <w:rFonts w:ascii="Times New Roman" w:eastAsia="Times New Roman" w:hAnsi="Times New Roman" w:cs="Times New Roman"/>
                                      <w:color w:val="FF0000"/>
                                    </w:rPr>
                                    <w:t>第</w:t>
                                  </w:r>
                                  <w:r w:rsidRPr="007C2A69">
                                    <w:rPr>
                                      <w:rFonts w:ascii="Times New Roman" w:hAnsi="Times New Roman" w:cs="Times New Roman" w:hint="eastAsia"/>
                                      <w:color w:val="FF0000"/>
                                    </w:rPr>
                                    <w:t>二</w:t>
                                  </w:r>
                                  <w:proofErr w:type="spellStart"/>
                                  <w:r w:rsidRPr="007C2A69">
                                    <w:rPr>
                                      <w:rFonts w:ascii="Times New Roman" w:eastAsia="Times New Roman" w:hAnsi="Times New Roman" w:cs="Times New Roman"/>
                                      <w:color w:val="FF0000"/>
                                    </w:rPr>
                                    <w:t>學期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3830B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31.75pt;margin-top:16.5pt;width:22.5pt;height:6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" stroked="f">
                      <v:textbox>
                        <w:txbxContent>
                          <w:p w:rsidR="007C2A69" w:rsidRPr="007C2A69" w:rsidRDefault="007C2A69" w:rsidP="007C2A69">
                            <w:r w:rsidRPr="007C2A69">
                              <w:rPr>
                                <w:rFonts w:ascii="Times New Roman" w:eastAsia="Times New Roman" w:hAnsi="Times New Roman" w:cs="Times New Roman"/>
                                <w:color w:val="FF0000"/>
                              </w:rPr>
                              <w:t>第</w:t>
                            </w:r>
                            <w:r w:rsidRPr="007C2A69">
                              <w:rPr>
                                <w:rFonts w:ascii="Times New Roman" w:hAnsi="Times New Roman" w:cs="Times New Roman" w:hint="eastAsia"/>
                                <w:color w:val="FF0000"/>
                              </w:rPr>
                              <w:t>二</w:t>
                            </w:r>
                            <w:r w:rsidRPr="007C2A69">
                              <w:rPr>
                                <w:rFonts w:ascii="Times New Roman" w:eastAsia="Times New Roman" w:hAnsi="Times New Roman" w:cs="Times New Roman"/>
                                <w:color w:val="FF0000"/>
                              </w:rPr>
                              <w:t>學期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42A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</w:t>
            </w:r>
            <w:r w:rsidRPr="007C2A69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  <w:proofErr w:type="gramStart"/>
            <w:r w:rsidR="005A42AD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單元二、料理傳家</w:t>
            </w:r>
          </w:p>
          <w:p w:rsidR="009F5974" w:rsidRDefault="005A42AD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【活動一】餐桌上的故事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1.探索各地年節料理所代表的文化意義。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2.分享自己家庭的年節料理與背後象徵的意義。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家Dd-IV-1家庭生活方式及多元族群文化的尊重與悅納。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家Dd-IV-2家庭文化傳承與對個人的意義。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49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單元二、料理傳家</w:t>
            </w:r>
          </w:p>
          <w:p w:rsidR="009F5974" w:rsidRDefault="005A42AD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【活動二】代代傳愛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1.覺察在自己的生命經驗中，家人為自己準備的美食與自己的關係和意義。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2.以合宜的方式記錄家傳菜餚食譜。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家Dd-IV-1家庭生活方式及多元族群文化的尊重與悅納。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家Dd-IV-2家庭文化傳承與對個人的意義。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學習紀錄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20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第3~4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單元二、料理傳家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【活動三】家傳菜，手作情（一）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1點心製備:杏仁瓦片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家Dd-IV-1家庭生活方式及多元族群文化的尊重與悅納。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家Dd-IV-2家庭文化傳承與對個人的意義。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學習紀錄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20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單元二、料理傳家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【活動四】譜出家的溫度（一）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1.藉由分享自己與欣賞他人的家傳料理卡，瞭解個人與家人文化傳承的關係。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2.省思家傳料理對於家庭文化傳承與自己的意義及價值。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家Dd-IV-1家庭生活方式及多元族群文化的尊重與悅納。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家Dd-IV-2家庭文化傳承與對個人的意義。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3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 w:rsidP="005958F1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第6</w:t>
            </w:r>
            <w:r w:rsidR="005958F1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-7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t>7</w:t>
            </w:r>
            <w:proofErr w:type="gramStart"/>
            <w:r w:rsidR="005958F1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t>一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t>次定期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lastRenderedPageBreak/>
              <w:t>評量)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lastRenderedPageBreak/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單元二、料理傳家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【活動四】譜出家的溫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度（二）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1.藉由分享自己與欣賞他人的家傳料理卡，瞭解個人與家人文化傳承的關係。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2.省思家傳料理對於家庭文化傳承與自己的意義及價值。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1d-IV-2探索生命的意義與價值，尊重及珍惜自己與他人生命，並協助他人。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家Dd-IV-1家庭生活方式及多元族群文化的尊重與悅納。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家Dd-IV-2家庭文化傳承與對個人的意義。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 w:rsidTr="005958F1">
        <w:trPr>
          <w:trHeight w:val="27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7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第8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單元一、傾聽心的聲音</w:t>
            </w:r>
          </w:p>
          <w:p w:rsidR="009F5974" w:rsidRDefault="005A42AD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【活動一】家人互動二三事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能表達自己與家人互動的情形。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家Da-IV-1 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家Db-IV-2 家庭的發展、變化與逆境調適，以及家人衝突的因應。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9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單元一、傾聽心的聲音</w:t>
            </w:r>
          </w:p>
          <w:p w:rsidR="009F5974" w:rsidRDefault="005A42AD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【活動二】心的彼端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練習同理家人的需求並適切表達自己的意見與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感受。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家Da-IV-1 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家Db-IV-2 家庭的發展、變化與逆境調適，以及家人衝突的因應。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輔Dc-IV-1 同理心、人際溝通、衝突管理能力的培養與正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向經營人際關係。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學習紀錄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7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第10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單元一、傾聽心的聲音</w:t>
            </w:r>
          </w:p>
          <w:p w:rsidR="009F5974" w:rsidRDefault="005A42AD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【活動三】在對話中成長（一）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分析各種與家人溝通的模式。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找出並運用有效溝通方法，正向解決家人互動問題。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家Da-IV-1 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家Db-IV-2 家庭的發展、變化與逆境調適，以及家人衝突的因應。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輔Dc-IV-1 同理心、人際溝通、衝突管理能力的培養與正向經營人際關係。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20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單元一、傾聽心的聲音</w:t>
            </w:r>
          </w:p>
          <w:p w:rsidR="009F5974" w:rsidRDefault="005A42AD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【活動三】在對話中成長（二）</w:t>
            </w:r>
          </w:p>
          <w:p w:rsidR="009F5974" w:rsidRDefault="005A42AD">
            <w:pPr>
              <w:ind w:left="178" w:hanging="178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1.擬定並執行增進家人關係與溝通的活動。</w:t>
            </w:r>
          </w:p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2.根據執行結果，再修正、調整自己與家人的溝通方式。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家Da-IV-1 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家Db-IV-2 家庭的發展、變化與逆境調適，以及家人衝突的因應。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輔Dc-IV-1 同理心、人際溝通、衝突管理能力的培養與正向經營人際關係。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3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 w:rsidP="005958F1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第12~1</w:t>
            </w:r>
            <w:r w:rsidR="005958F1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4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lastRenderedPageBreak/>
              <w:t>14</w:t>
            </w:r>
            <w:proofErr w:type="gramStart"/>
            <w:r w:rsidR="005958F1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第二次定期評量)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lastRenderedPageBreak/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單元一、傾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聽心的聲音</w:t>
            </w:r>
          </w:p>
          <w:p w:rsidR="009F5974" w:rsidRDefault="005A42AD">
            <w:pPr>
              <w:widowControl/>
              <w:tabs>
                <w:tab w:val="left" w:pos="480"/>
              </w:tabs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【活動四】愛的連線（一）</w:t>
            </w:r>
          </w:p>
          <w:p w:rsidR="009F5974" w:rsidRDefault="005A42AD">
            <w:pPr>
              <w:ind w:right="24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 擬定並執行增進家人關係與溝通的活動。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 根據執行結果，再修正、調整自己與家人的溝通方式。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愛的禮物製作~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票夾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家Da-IV-1 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家Da-IV-2 家庭中不同角色的需求與合宜的家人互動。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家Db-IV-2 家庭的發展、變化與逆境調適，以及家人衝突的因應。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輔Dc-IV-1 同理心、人際溝通、衝突管理能力的培養與正向經營人際關係。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相互支持的適切方式。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家J6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覺察與實踐青少年在家庭中的角色責任。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2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單元三、愛家進行曲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【活動一】家人親愛拼圖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表達個人家庭中的生活經營經驗。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19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第16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單元三、愛家進行曲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【活動二】愛的通關密語（一）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覺察經營家庭生活所需的各種能力。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21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第17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單元三、愛家進行曲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【活動二】愛的通關密語（二）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覺察經營家庭生活所需的各種能力。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21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第18~19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單元三、愛家進行曲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【活動三】愛的存摺（一）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手做課程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21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第20</w:t>
            </w:r>
            <w:r w:rsidR="005958F1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(第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t>21</w:t>
            </w:r>
            <w:proofErr w:type="gramStart"/>
            <w:r w:rsidR="005958F1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  <w:r w:rsidR="005958F1">
              <w:rPr>
                <w:rFonts w:ascii="標楷體" w:eastAsia="標楷體" w:hAnsi="標楷體" w:cs="標楷體" w:hint="eastAsia"/>
                <w:color w:val="FF0000"/>
              </w:rPr>
              <w:t>第一</w:t>
            </w:r>
            <w:r w:rsidR="005958F1">
              <w:rPr>
                <w:rFonts w:ascii="標楷體" w:eastAsia="標楷體" w:hAnsi="標楷體" w:cs="標楷體" w:hint="eastAsia"/>
                <w:color w:val="FF0000"/>
              </w:rPr>
              <w:t>次定期評量)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5A42AD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主題三、青春愛加溫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單元三、愛家進行曲</w:t>
            </w:r>
          </w:p>
          <w:p w:rsidR="009F5974" w:rsidRDefault="005A42AD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【活動四】</w:t>
            </w: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讓愛久一點</w:t>
            </w:r>
            <w:proofErr w:type="gramEnd"/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擬定與執行增進經營家庭生活的行動，並分享感受。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2a-IV-2培養親密關係的表達與處理知能。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家Db-IV-1家人溝通與情感表達。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實作評量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家J5</w:t>
            </w:r>
          </w:p>
          <w:p w:rsidR="009F5974" w:rsidRDefault="005A42A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53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9F5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spacing w:line="300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974" w:rsidRDefault="009F5974">
            <w:pP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9F5974">
        <w:trPr>
          <w:trHeight w:val="720"/>
          <w:jc w:val="center"/>
        </w:trPr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9F5974" w:rsidRDefault="005A42A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9F597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F5974">
        <w:trPr>
          <w:trHeight w:val="720"/>
          <w:jc w:val="center"/>
        </w:trPr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F5974" w:rsidRDefault="005A42A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5974" w:rsidRDefault="009F597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9F5974" w:rsidRDefault="009F5974">
      <w:pPr>
        <w:widowControl/>
        <w:spacing w:line="400" w:lineRule="auto"/>
        <w:rPr>
          <w:color w:val="0000FF"/>
        </w:rPr>
      </w:pPr>
    </w:p>
    <w:sectPr w:rsidR="009F5974">
      <w:footerReference w:type="default" r:id="rId8"/>
      <w:pgSz w:w="16838" w:h="11906" w:orient="landscape"/>
      <w:pgMar w:top="1134" w:right="1440" w:bottom="991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027" w:rsidRDefault="00C27027">
      <w:r>
        <w:separator/>
      </w:r>
    </w:p>
  </w:endnote>
  <w:endnote w:type="continuationSeparator" w:id="0">
    <w:p w:rsidR="00C27027" w:rsidRDefault="00C2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974" w:rsidRDefault="005A42A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5958F1">
      <w:rPr>
        <w:rFonts w:ascii="微軟正黑體" w:eastAsia="微軟正黑體" w:hAnsi="微軟正黑體" w:cs="微軟正黑體"/>
        <w:noProof/>
        <w:color w:val="000000"/>
        <w:sz w:val="20"/>
        <w:szCs w:val="20"/>
      </w:rPr>
      <w:t>15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9F5974" w:rsidRDefault="009F597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027" w:rsidRDefault="00C27027">
      <w:r>
        <w:separator/>
      </w:r>
    </w:p>
  </w:footnote>
  <w:footnote w:type="continuationSeparator" w:id="0">
    <w:p w:rsidR="00C27027" w:rsidRDefault="00C27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6513B"/>
    <w:multiLevelType w:val="multilevel"/>
    <w:tmpl w:val="F61AE856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74"/>
    <w:rsid w:val="00161377"/>
    <w:rsid w:val="005958F1"/>
    <w:rsid w:val="005A42AD"/>
    <w:rsid w:val="007C2A69"/>
    <w:rsid w:val="009F5974"/>
    <w:rsid w:val="00C2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1342</Words>
  <Characters>7652</Characters>
  <Application>Microsoft Office Word</Application>
  <DocSecurity>0</DocSecurity>
  <Lines>63</Lines>
  <Paragraphs>17</Paragraphs>
  <ScaleCrop>false</ScaleCrop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2021-06-01T02:04:00Z</dcterms:created>
  <dcterms:modified xsi:type="dcterms:W3CDTF">2021-07-15T02:43:00Z</dcterms:modified>
</cp:coreProperties>
</file>