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500" w:rsidRDefault="00433FCC">
      <w:pPr>
        <w:pStyle w:val="10"/>
        <w:spacing w:before="208" w:after="208" w:line="400" w:lineRule="auto"/>
        <w:ind w:left="2552"/>
      </w:pPr>
      <w:r>
        <w:rPr>
          <w:rFonts w:ascii="標楷體" w:eastAsia="標楷體" w:hAnsi="標楷體" w:cs="標楷體"/>
          <w:sz w:val="32"/>
          <w:szCs w:val="32"/>
        </w:rPr>
        <w:t>臺北市中正國民中學</w:t>
      </w:r>
      <w:r>
        <w:rPr>
          <w:sz w:val="32"/>
          <w:szCs w:val="32"/>
        </w:rPr>
        <w:t>110</w:t>
      </w:r>
      <w:r w:rsidR="003E5D96">
        <w:rPr>
          <w:rFonts w:ascii="標楷體" w:eastAsia="標楷體" w:hAnsi="標楷體" w:cs="標楷體"/>
          <w:sz w:val="32"/>
          <w:szCs w:val="32"/>
        </w:rPr>
        <w:t>學年度藝術</w:t>
      </w:r>
      <w:bookmarkStart w:id="0" w:name="_GoBack"/>
      <w:bookmarkEnd w:id="0"/>
      <w:r>
        <w:rPr>
          <w:rFonts w:ascii="標楷體" w:eastAsia="標楷體" w:hAnsi="標楷體" w:cs="標楷體"/>
          <w:sz w:val="32"/>
          <w:szCs w:val="32"/>
        </w:rPr>
        <w:t>領域視覺藝術課程計畫</w:t>
      </w:r>
    </w:p>
    <w:tbl>
      <w:tblPr>
        <w:tblStyle w:val="a5"/>
        <w:tblW w:w="1488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62"/>
        <w:gridCol w:w="1164"/>
        <w:gridCol w:w="1388"/>
        <w:gridCol w:w="3402"/>
        <w:gridCol w:w="709"/>
        <w:gridCol w:w="2693"/>
        <w:gridCol w:w="1559"/>
        <w:gridCol w:w="2156"/>
        <w:gridCol w:w="992"/>
        <w:gridCol w:w="255"/>
      </w:tblGrid>
      <w:tr w:rsidR="00364500">
        <w:trPr>
          <w:gridAfter w:val="1"/>
          <w:wAfter w:w="255" w:type="dxa"/>
          <w:trHeight w:val="689"/>
          <w:jc w:val="center"/>
        </w:trPr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4500" w:rsidRDefault="00433FCC">
            <w:pPr>
              <w:pStyle w:val="10"/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28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433FCC">
            <w:pPr>
              <w:pStyle w:val="10"/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:rsidR="00364500" w:rsidRDefault="00433FCC">
            <w:pPr>
              <w:pStyle w:val="10"/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■藝術(□音樂■視覺藝術□表演藝術)□綜合活動(□家政□童軍□輔導)□科技(□資訊科技□生活科技)</w:t>
            </w:r>
          </w:p>
          <w:p w:rsidR="00364500" w:rsidRDefault="00433FCC">
            <w:pPr>
              <w:pStyle w:val="10"/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□健康與體育(□健康教育□體育)</w:t>
            </w:r>
          </w:p>
        </w:tc>
      </w:tr>
      <w:tr w:rsidR="00364500">
        <w:trPr>
          <w:gridAfter w:val="1"/>
          <w:wAfter w:w="255" w:type="dxa"/>
          <w:trHeight w:val="850"/>
          <w:jc w:val="center"/>
        </w:trPr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4500" w:rsidRDefault="00433FCC">
            <w:pPr>
              <w:pStyle w:val="10"/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28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433FCC">
            <w:pPr>
              <w:pStyle w:val="10"/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>
              <w:rPr>
                <w:rFonts w:ascii="標楷體" w:eastAsia="標楷體" w:hAnsi="標楷體" w:cs="標楷體"/>
                <w:color w:val="000000"/>
              </w:rPr>
              <w:t>年級  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>
              <w:rPr>
                <w:rFonts w:ascii="標楷體" w:eastAsia="標楷體" w:hAnsi="標楷體" w:cs="標楷體"/>
                <w:color w:val="000000"/>
              </w:rPr>
              <w:t>年級 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>
              <w:rPr>
                <w:rFonts w:ascii="標楷體" w:eastAsia="標楷體" w:hAnsi="標楷體" w:cs="標楷體"/>
                <w:color w:val="000000"/>
              </w:rPr>
              <w:t>年級</w:t>
            </w:r>
          </w:p>
          <w:p w:rsidR="00364500" w:rsidRDefault="00433FCC">
            <w:pPr>
              <w:pStyle w:val="10"/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 xml:space="preserve">■上學期 ■下學期 </w:t>
            </w:r>
            <w:r>
              <w:rPr>
                <w:rFonts w:ascii="PMingLiu" w:eastAsia="PMingLiu" w:hAnsi="PMingLiu" w:cs="PMingLiu"/>
                <w:color w:val="000000"/>
              </w:rPr>
              <w:t>(若上下學期均開設者，請均註記)</w:t>
            </w:r>
          </w:p>
        </w:tc>
      </w:tr>
      <w:tr w:rsidR="00364500">
        <w:trPr>
          <w:gridAfter w:val="1"/>
          <w:wAfter w:w="255" w:type="dxa"/>
          <w:trHeight w:val="935"/>
          <w:jc w:val="center"/>
        </w:trPr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4500" w:rsidRDefault="00433FCC">
            <w:pPr>
              <w:pStyle w:val="10"/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4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433FCC">
            <w:pPr>
              <w:pStyle w:val="10"/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■選用教科書:</w:t>
            </w:r>
            <w:r>
              <w:rPr>
                <w:rFonts w:ascii="標楷體" w:eastAsia="標楷體" w:hAnsi="標楷體" w:cs="標楷體"/>
                <w:color w:val="000000"/>
                <w:u w:val="single"/>
              </w:rPr>
              <w:t xml:space="preserve">    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u w:val="single"/>
              </w:rPr>
              <w:t>奇鼎</w:t>
            </w:r>
            <w:proofErr w:type="gramEnd"/>
            <w:r>
              <w:rPr>
                <w:rFonts w:ascii="標楷體" w:eastAsia="標楷體" w:hAnsi="標楷體" w:cs="標楷體"/>
                <w:color w:val="000000"/>
                <w:u w:val="single"/>
              </w:rPr>
              <w:t xml:space="preserve">      版           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364500" w:rsidRDefault="00433FCC">
            <w:pPr>
              <w:pStyle w:val="10"/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□自編教材  (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經課發會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通過)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433FCC">
            <w:pPr>
              <w:pStyle w:val="10"/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7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433FCC">
            <w:pPr>
              <w:pStyle w:val="10"/>
              <w:spacing w:line="396" w:lineRule="auto"/>
              <w:jc w:val="both"/>
            </w:pPr>
            <w:r>
              <w:rPr>
                <w:rFonts w:ascii="標楷體" w:eastAsia="標楷體" w:hAnsi="標楷體" w:cs="標楷體"/>
                <w:color w:val="000000"/>
              </w:rPr>
              <w:t>每週 1  節</w:t>
            </w:r>
          </w:p>
        </w:tc>
      </w:tr>
      <w:tr w:rsidR="00364500">
        <w:trPr>
          <w:gridAfter w:val="1"/>
          <w:wAfter w:w="255" w:type="dxa"/>
          <w:trHeight w:val="624"/>
          <w:jc w:val="center"/>
        </w:trPr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4500" w:rsidRDefault="00433FCC">
            <w:pPr>
              <w:pStyle w:val="10"/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28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364500" w:rsidRDefault="00433FCC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藝-J-A2嘗試設計思考，探索藝術實踐解決問題的途徑。</w:t>
            </w:r>
          </w:p>
          <w:p w:rsidR="00364500" w:rsidRDefault="00433FCC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藝-J-A3嘗試規劃與執行藝術活動，因應情境需求發揮創意。</w:t>
            </w:r>
          </w:p>
          <w:p w:rsidR="00364500" w:rsidRDefault="00433FCC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藝-J-B1應用藝術符號，以表達觀點與風格。</w:t>
            </w:r>
          </w:p>
          <w:p w:rsidR="00364500" w:rsidRDefault="00433FCC">
            <w:pPr>
              <w:pStyle w:val="10"/>
              <w:jc w:val="both"/>
              <w:rPr>
                <w:rFonts w:ascii="PMingLiu" w:eastAsia="PMingLiu" w:hAnsi="PMingLiu" w:cs="PMingLiu"/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藝-J-B2思辨科技資訊、媒體與藝術的關係，進行創作與鑑賞。</w:t>
            </w:r>
          </w:p>
          <w:p w:rsidR="00364500" w:rsidRDefault="00433FCC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藝</w:t>
            </w:r>
            <w:r>
              <w:rPr>
                <w:sz w:val="20"/>
                <w:szCs w:val="20"/>
              </w:rPr>
              <w:t>-J-B3</w:t>
            </w:r>
            <w:r>
              <w:rPr>
                <w:sz w:val="20"/>
                <w:szCs w:val="20"/>
              </w:rPr>
              <w:t>善用多元感官，探索理解藝術與生活的關聯，以展現美感意識。</w:t>
            </w:r>
          </w:p>
          <w:p w:rsidR="00364500" w:rsidRDefault="00433FCC">
            <w:pPr>
              <w:pStyle w:val="1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藝-J-C1探討藝術活動中社會議 題的意義。</w:t>
            </w:r>
          </w:p>
          <w:p w:rsidR="00364500" w:rsidRDefault="00433FCC">
            <w:pPr>
              <w:pStyle w:val="10"/>
              <w:jc w:val="both"/>
              <w:rPr>
                <w:sz w:val="20"/>
                <w:szCs w:val="20"/>
              </w:rPr>
            </w:pPr>
            <w:r>
              <w:rPr>
                <w:rFonts w:ascii="PMingLiu" w:eastAsia="PMingLiu" w:hAnsi="PMingLiu" w:cs="PMingLiu"/>
                <w:sz w:val="20"/>
                <w:szCs w:val="20"/>
              </w:rPr>
              <w:t>藝-J-C2透過藝術實踐，建立利他與合群的知能，培養團隊合作與溝通協調的能力。</w:t>
            </w:r>
          </w:p>
          <w:p w:rsidR="00364500" w:rsidRDefault="00433FCC">
            <w:pPr>
              <w:pStyle w:val="10"/>
            </w:pPr>
            <w:r>
              <w:rPr>
                <w:sz w:val="20"/>
                <w:szCs w:val="20"/>
              </w:rPr>
              <w:t>藝</w:t>
            </w:r>
            <w:r>
              <w:rPr>
                <w:sz w:val="20"/>
                <w:szCs w:val="20"/>
              </w:rPr>
              <w:t>-J-C3</w:t>
            </w:r>
            <w:r>
              <w:rPr>
                <w:sz w:val="20"/>
                <w:szCs w:val="20"/>
              </w:rPr>
              <w:t>理解在地及全球藝術與文化的多元與差異。</w:t>
            </w:r>
          </w:p>
        </w:tc>
      </w:tr>
      <w:tr w:rsidR="00364500">
        <w:trPr>
          <w:gridAfter w:val="1"/>
          <w:wAfter w:w="255" w:type="dxa"/>
          <w:trHeight w:val="483"/>
          <w:jc w:val="center"/>
        </w:trPr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4500" w:rsidRDefault="00433FCC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28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364500" w:rsidRDefault="00433FCC">
            <w:pPr>
              <w:pStyle w:val="10"/>
              <w:widowControl/>
              <w:rPr>
                <w:rFonts w:ascii="PMingLiu" w:eastAsia="PMingLiu" w:hAnsi="PMingLiu" w:cs="PMingLiu"/>
                <w:color w:val="FF0000"/>
              </w:rPr>
            </w:pPr>
            <w:r>
              <w:rPr>
                <w:rFonts w:ascii="PMingLiu" w:eastAsia="PMingLiu" w:hAnsi="PMingLiu" w:cs="PMingLiu"/>
                <w:color w:val="FF0000"/>
              </w:rPr>
              <w:t>七上：</w:t>
            </w:r>
          </w:p>
          <w:p w:rsidR="00364500" w:rsidRDefault="00433FCC">
            <w:pPr>
              <w:pStyle w:val="10"/>
              <w:spacing w:line="276" w:lineRule="auto"/>
              <w:ind w:right="57"/>
              <w:jc w:val="both"/>
              <w:rPr>
                <w:b/>
                <w:color w:val="7030A0"/>
              </w:rPr>
            </w:pPr>
            <w:r>
              <w:rPr>
                <w:b/>
                <w:color w:val="8064A2"/>
              </w:rPr>
              <w:t>L1</w:t>
            </w:r>
            <w:r>
              <w:rPr>
                <w:b/>
                <w:color w:val="7030A0"/>
              </w:rPr>
              <w:t>與自然的對話：美的原理原則</w:t>
            </w:r>
          </w:p>
          <w:p w:rsidR="00364500" w:rsidRDefault="00433FCC">
            <w:pPr>
              <w:pStyle w:val="10"/>
              <w:spacing w:line="276" w:lineRule="auto"/>
              <w:ind w:left="240" w:right="58"/>
              <w:jc w:val="both"/>
            </w:pPr>
            <w:r>
              <w:t>1.</w:t>
            </w:r>
            <w:r>
              <w:t>能嘗試以各種角度來欣賞藝術作品及了解各哲學家對美的分類觀點</w:t>
            </w:r>
            <w:r>
              <w:rPr>
                <w:rFonts w:ascii="PMingLiu" w:eastAsia="PMingLiu" w:hAnsi="PMingLiu" w:cs="PMingLiu"/>
              </w:rPr>
              <w:t>，</w:t>
            </w:r>
            <w:r>
              <w:t>進而了解美的定義。</w:t>
            </w:r>
          </w:p>
          <w:p w:rsidR="00364500" w:rsidRDefault="00433FCC">
            <w:pPr>
              <w:pStyle w:val="10"/>
              <w:spacing w:line="276" w:lineRule="auto"/>
              <w:ind w:left="240" w:right="58"/>
              <w:jc w:val="both"/>
            </w:pPr>
            <w:r>
              <w:t>2.</w:t>
            </w:r>
            <w:r>
              <w:t>能分辨、判斷各種美感原則的形式及差異。</w:t>
            </w:r>
          </w:p>
          <w:p w:rsidR="00364500" w:rsidRDefault="00433FCC">
            <w:pPr>
              <w:pStyle w:val="10"/>
              <w:spacing w:line="276" w:lineRule="auto"/>
              <w:ind w:left="240" w:right="58"/>
              <w:jc w:val="both"/>
            </w:pPr>
            <w:r>
              <w:t>3.</w:t>
            </w:r>
            <w:r>
              <w:t>能在日常生活中鑑賞並活用不同的美感因素。</w:t>
            </w:r>
          </w:p>
          <w:p w:rsidR="00364500" w:rsidRDefault="00433FCC">
            <w:pPr>
              <w:pStyle w:val="10"/>
              <w:spacing w:line="276" w:lineRule="auto"/>
              <w:ind w:right="57"/>
              <w:jc w:val="both"/>
              <w:rPr>
                <w:b/>
                <w:color w:val="7030A0"/>
              </w:rPr>
            </w:pPr>
            <w:r>
              <w:rPr>
                <w:b/>
                <w:color w:val="8064A2"/>
              </w:rPr>
              <w:t>L2</w:t>
            </w:r>
            <w:r>
              <w:rPr>
                <w:b/>
                <w:color w:val="7030A0"/>
              </w:rPr>
              <w:t>開啟繪畫的源頭：素描的基礎</w:t>
            </w:r>
          </w:p>
          <w:p w:rsidR="00364500" w:rsidRDefault="00433FCC">
            <w:pPr>
              <w:pStyle w:val="10"/>
              <w:spacing w:line="276" w:lineRule="auto"/>
              <w:ind w:left="240" w:right="58"/>
              <w:jc w:val="both"/>
            </w:pPr>
            <w:r>
              <w:t>1.</w:t>
            </w:r>
            <w:r>
              <w:t>瞭解素描對於繪畫基礎的重要性。</w:t>
            </w:r>
          </w:p>
          <w:p w:rsidR="00364500" w:rsidRDefault="00433FCC">
            <w:pPr>
              <w:pStyle w:val="10"/>
              <w:spacing w:line="276" w:lineRule="auto"/>
              <w:ind w:left="240" w:right="58"/>
              <w:jc w:val="both"/>
            </w:pPr>
            <w:r>
              <w:t>2.</w:t>
            </w:r>
            <w:r>
              <w:t>能認識及欣賞各式素描繪畫作品表現的特色。</w:t>
            </w:r>
          </w:p>
          <w:p w:rsidR="00364500" w:rsidRDefault="00433FCC">
            <w:pPr>
              <w:pStyle w:val="10"/>
              <w:spacing w:line="276" w:lineRule="auto"/>
              <w:ind w:left="240" w:right="58"/>
              <w:jc w:val="both"/>
            </w:pPr>
            <w:r>
              <w:t>3.</w:t>
            </w:r>
            <w:r>
              <w:t>學習並嘗試練習各式素描的基礎表現方法。</w:t>
            </w:r>
          </w:p>
          <w:p w:rsidR="00364500" w:rsidRDefault="00433FCC">
            <w:pPr>
              <w:pStyle w:val="10"/>
              <w:spacing w:line="276" w:lineRule="auto"/>
              <w:ind w:right="57"/>
              <w:jc w:val="both"/>
              <w:rPr>
                <w:b/>
                <w:color w:val="8064A2"/>
              </w:rPr>
            </w:pPr>
            <w:r>
              <w:rPr>
                <w:b/>
                <w:color w:val="8064A2"/>
              </w:rPr>
              <w:lastRenderedPageBreak/>
              <w:t>L3</w:t>
            </w:r>
            <w:r>
              <w:rPr>
                <w:b/>
                <w:color w:val="7030A0"/>
              </w:rPr>
              <w:t>察言觀色看世界：關於色彩的一二事</w:t>
            </w:r>
          </w:p>
          <w:p w:rsidR="00364500" w:rsidRDefault="00433FCC">
            <w:pPr>
              <w:pStyle w:val="10"/>
              <w:spacing w:line="276" w:lineRule="auto"/>
              <w:ind w:left="240" w:right="58"/>
              <w:jc w:val="both"/>
            </w:pPr>
            <w:r>
              <w:t>1.</w:t>
            </w:r>
            <w:r>
              <w:t>能充分理解色彩</w:t>
            </w:r>
            <w:r>
              <w:rPr>
                <w:rFonts w:ascii="PMingLiu" w:eastAsia="PMingLiu" w:hAnsi="PMingLiu" w:cs="PMingLiu"/>
              </w:rPr>
              <w:t>、</w:t>
            </w:r>
            <w:r>
              <w:t>色環形成的原理。</w:t>
            </w:r>
            <w:r>
              <w:tab/>
            </w:r>
          </w:p>
          <w:p w:rsidR="00364500" w:rsidRDefault="00433FCC">
            <w:pPr>
              <w:pStyle w:val="10"/>
              <w:spacing w:line="276" w:lineRule="auto"/>
              <w:ind w:left="240" w:right="58"/>
              <w:jc w:val="both"/>
            </w:pPr>
            <w:r>
              <w:t>2.</w:t>
            </w:r>
            <w:r>
              <w:t>能認識理解色彩構成的要素。</w:t>
            </w:r>
          </w:p>
          <w:p w:rsidR="00364500" w:rsidRDefault="00433FCC">
            <w:pPr>
              <w:pStyle w:val="10"/>
              <w:spacing w:line="276" w:lineRule="auto"/>
              <w:ind w:left="240" w:right="58"/>
              <w:jc w:val="both"/>
            </w:pPr>
            <w:r>
              <w:t>3.</w:t>
            </w:r>
            <w:r>
              <w:t>能辨識色彩不同的特性。</w:t>
            </w:r>
          </w:p>
          <w:p w:rsidR="00364500" w:rsidRDefault="00433FCC">
            <w:pPr>
              <w:pStyle w:val="10"/>
              <w:spacing w:line="276" w:lineRule="auto"/>
              <w:ind w:left="240" w:right="58"/>
              <w:jc w:val="both"/>
            </w:pPr>
            <w:r>
              <w:t>4.</w:t>
            </w:r>
            <w:r>
              <w:t>能運用各項色彩特性於生活及創作中。</w:t>
            </w:r>
          </w:p>
          <w:p w:rsidR="00364500" w:rsidRDefault="00433FCC">
            <w:pPr>
              <w:pStyle w:val="10"/>
              <w:rPr>
                <w:b/>
                <w:color w:val="948A54"/>
              </w:rPr>
            </w:pPr>
            <w:proofErr w:type="gramStart"/>
            <w:r>
              <w:rPr>
                <w:b/>
                <w:color w:val="948A54"/>
              </w:rPr>
              <w:t>當偶們</w:t>
            </w:r>
            <w:proofErr w:type="gramEnd"/>
            <w:r>
              <w:rPr>
                <w:b/>
                <w:color w:val="948A54"/>
              </w:rPr>
              <w:t>同在一起</w:t>
            </w:r>
          </w:p>
          <w:p w:rsidR="00364500" w:rsidRDefault="00433FCC">
            <w:pPr>
              <w:pStyle w:val="10"/>
              <w:spacing w:line="276" w:lineRule="auto"/>
              <w:ind w:right="57"/>
              <w:jc w:val="both"/>
              <w:rPr>
                <w:b/>
                <w:color w:val="7030A0"/>
              </w:rPr>
            </w:pPr>
            <w:r>
              <w:rPr>
                <w:b/>
                <w:color w:val="8064A2"/>
              </w:rPr>
              <w:t>視覺藝術</w:t>
            </w:r>
            <w:r>
              <w:rPr>
                <w:b/>
                <w:color w:val="8064A2"/>
              </w:rPr>
              <w:t xml:space="preserve"> L2</w:t>
            </w:r>
            <w:r>
              <w:rPr>
                <w:b/>
                <w:color w:val="7030A0"/>
              </w:rPr>
              <w:t>世界各地的角落：</w:t>
            </w:r>
            <w:proofErr w:type="gramStart"/>
            <w:r>
              <w:rPr>
                <w:b/>
                <w:color w:val="7030A0"/>
              </w:rPr>
              <w:t>偶</w:t>
            </w:r>
            <w:proofErr w:type="gramEnd"/>
            <w:r>
              <w:rPr>
                <w:b/>
                <w:color w:val="7030A0"/>
              </w:rPr>
              <w:t>文化之旅</w:t>
            </w:r>
          </w:p>
          <w:p w:rsidR="00364500" w:rsidRDefault="00433FCC">
            <w:pPr>
              <w:pStyle w:val="10"/>
              <w:spacing w:line="276" w:lineRule="auto"/>
              <w:ind w:left="240" w:right="58"/>
              <w:jc w:val="both"/>
            </w:pPr>
            <w:r>
              <w:t>1.</w:t>
            </w:r>
            <w:r>
              <w:t>認識多種戲偶的造型風格及製作材質。</w:t>
            </w:r>
          </w:p>
          <w:p w:rsidR="00364500" w:rsidRDefault="00433FCC">
            <w:pPr>
              <w:pStyle w:val="10"/>
              <w:spacing w:line="276" w:lineRule="auto"/>
              <w:ind w:left="240" w:right="58"/>
              <w:jc w:val="both"/>
            </w:pPr>
            <w:r>
              <w:t>2.</w:t>
            </w:r>
            <w:proofErr w:type="gramStart"/>
            <w:r>
              <w:t>藉由戲偶</w:t>
            </w:r>
            <w:proofErr w:type="gramEnd"/>
            <w:r>
              <w:t>瞭解各地傳統文化的差異。</w:t>
            </w:r>
          </w:p>
          <w:p w:rsidR="00364500" w:rsidRDefault="00433FCC">
            <w:pPr>
              <w:pStyle w:val="10"/>
              <w:spacing w:line="276" w:lineRule="auto"/>
              <w:ind w:left="240" w:right="58"/>
              <w:jc w:val="both"/>
            </w:pPr>
            <w:r>
              <w:t>3.</w:t>
            </w:r>
            <w:proofErr w:type="gramStart"/>
            <w:r>
              <w:t>藉由戲偶</w:t>
            </w:r>
            <w:proofErr w:type="gramEnd"/>
            <w:r>
              <w:t>的製作及表演方式瞭解各種藝術的傳統與當代科技並存的特性。</w:t>
            </w:r>
          </w:p>
          <w:p w:rsidR="00364500" w:rsidRDefault="00433FCC">
            <w:pPr>
              <w:pStyle w:val="10"/>
              <w:widowControl/>
              <w:ind w:firstLine="240"/>
            </w:pPr>
            <w:r>
              <w:t>4.</w:t>
            </w:r>
            <w:r>
              <w:t>由製作紙偶體驗三度空間造型的基本原則。</w:t>
            </w:r>
          </w:p>
          <w:p w:rsidR="00364500" w:rsidRDefault="00433FCC">
            <w:pPr>
              <w:pStyle w:val="10"/>
              <w:widowControl/>
              <w:rPr>
                <w:color w:val="FF0000"/>
              </w:rPr>
            </w:pPr>
            <w:r>
              <w:rPr>
                <w:color w:val="FF0000"/>
              </w:rPr>
              <w:t>七下：</w:t>
            </w:r>
          </w:p>
          <w:p w:rsidR="00364500" w:rsidRDefault="00433FCC">
            <w:pPr>
              <w:pStyle w:val="10"/>
              <w:rPr>
                <w:rFonts w:ascii="標楷體" w:eastAsia="標楷體" w:hAnsi="標楷體" w:cs="標楷體"/>
                <w:b/>
                <w:color w:val="7030A0"/>
              </w:rPr>
            </w:pPr>
            <w:r>
              <w:rPr>
                <w:rFonts w:ascii="標楷體" w:eastAsia="標楷體" w:hAnsi="標楷體" w:cs="標楷體"/>
                <w:b/>
                <w:color w:val="8064A2"/>
              </w:rPr>
              <w:t>L1</w:t>
            </w:r>
            <w:r>
              <w:rPr>
                <w:rFonts w:ascii="標楷體" w:eastAsia="標楷體" w:hAnsi="標楷體" w:cs="標楷體"/>
                <w:b/>
                <w:color w:val="7030A0"/>
              </w:rPr>
              <w:t>美麗的奇幻世界：彩繪我真行</w:t>
            </w:r>
          </w:p>
          <w:p w:rsidR="00364500" w:rsidRDefault="00433FCC">
            <w:pPr>
              <w:pStyle w:val="10"/>
              <w:ind w:left="26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>
              <w:t xml:space="preserve"> </w:t>
            </w:r>
            <w:r>
              <w:rPr>
                <w:rFonts w:ascii="標楷體" w:eastAsia="標楷體" w:hAnsi="標楷體" w:cs="標楷體"/>
              </w:rPr>
              <w:t>認識水彩的用具及其特性</w:t>
            </w:r>
            <w:r>
              <w:rPr>
                <w:rFonts w:ascii="PMingLiu" w:eastAsia="PMingLiu" w:hAnsi="PMingLiu" w:cs="PMingLiu"/>
              </w:rPr>
              <w:t>，</w:t>
            </w:r>
            <w:r>
              <w:rPr>
                <w:rFonts w:ascii="標楷體" w:eastAsia="標楷體" w:hAnsi="標楷體" w:cs="標楷體"/>
              </w:rPr>
              <w:t>與基礎表現方法。</w:t>
            </w:r>
          </w:p>
          <w:p w:rsidR="00364500" w:rsidRDefault="00433FCC">
            <w:pPr>
              <w:pStyle w:val="10"/>
              <w:ind w:left="26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</w:t>
            </w:r>
            <w:r>
              <w:t xml:space="preserve"> </w:t>
            </w:r>
            <w:r>
              <w:rPr>
                <w:rFonts w:ascii="標楷體" w:eastAsia="標楷體" w:hAnsi="標楷體" w:cs="標楷體"/>
              </w:rPr>
              <w:t>鑑賞生活中水彩創作的作品進而提升美感的層次。</w:t>
            </w:r>
          </w:p>
          <w:p w:rsidR="00364500" w:rsidRDefault="00433FCC">
            <w:pPr>
              <w:pStyle w:val="10"/>
              <w:ind w:left="26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3.能學習並體驗水彩靜物畫表現方法。</w:t>
            </w:r>
          </w:p>
          <w:p w:rsidR="00364500" w:rsidRDefault="00433FCC">
            <w:pPr>
              <w:pStyle w:val="10"/>
              <w:rPr>
                <w:rFonts w:ascii="標楷體" w:eastAsia="標楷體" w:hAnsi="標楷體" w:cs="標楷體"/>
                <w:b/>
                <w:color w:val="7030A0"/>
              </w:rPr>
            </w:pPr>
            <w:r>
              <w:rPr>
                <w:rFonts w:ascii="標楷體" w:eastAsia="標楷體" w:hAnsi="標楷體" w:cs="標楷體"/>
                <w:b/>
                <w:color w:val="8064A2"/>
              </w:rPr>
              <w:t>L2</w:t>
            </w:r>
            <w:r>
              <w:rPr>
                <w:rFonts w:ascii="標楷體" w:eastAsia="標楷體" w:hAnsi="標楷體" w:cs="標楷體"/>
                <w:b/>
                <w:color w:val="7030A0"/>
              </w:rPr>
              <w:t>另一雙眼睛：基礎攝影</w:t>
            </w:r>
          </w:p>
          <w:p w:rsidR="00364500" w:rsidRDefault="00433FCC">
            <w:pPr>
              <w:pStyle w:val="10"/>
              <w:ind w:left="26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1.認識攝影基礎概念及欣賞攝影形式。</w:t>
            </w:r>
          </w:p>
          <w:p w:rsidR="00364500" w:rsidRDefault="00433FCC">
            <w:pPr>
              <w:pStyle w:val="10"/>
              <w:ind w:left="26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2.瞭解、學習攝影表現技術及方法。</w:t>
            </w:r>
          </w:p>
          <w:p w:rsidR="00364500" w:rsidRDefault="00433FCC">
            <w:pPr>
              <w:pStyle w:val="10"/>
              <w:ind w:left="26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3.引導嘗試練習及</w:t>
            </w:r>
            <w:proofErr w:type="gramStart"/>
            <w:r>
              <w:rPr>
                <w:rFonts w:ascii="標楷體" w:eastAsia="標楷體" w:hAnsi="標楷體" w:cs="標楷體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</w:rPr>
              <w:t>畫各式主題攝影。</w:t>
            </w:r>
          </w:p>
          <w:p w:rsidR="00364500" w:rsidRDefault="00433FCC">
            <w:pPr>
              <w:pStyle w:val="10"/>
              <w:rPr>
                <w:rFonts w:ascii="標楷體" w:eastAsia="標楷體" w:hAnsi="標楷體" w:cs="標楷體"/>
                <w:b/>
                <w:color w:val="7030A0"/>
              </w:rPr>
            </w:pPr>
            <w:r>
              <w:rPr>
                <w:rFonts w:ascii="標楷體" w:eastAsia="標楷體" w:hAnsi="標楷體" w:cs="標楷體"/>
                <w:b/>
                <w:color w:val="8064A2"/>
              </w:rPr>
              <w:t>L3</w:t>
            </w:r>
            <w:r>
              <w:rPr>
                <w:rFonts w:ascii="標楷體" w:eastAsia="標楷體" w:hAnsi="標楷體" w:cs="標楷體"/>
                <w:b/>
                <w:color w:val="7030A0"/>
              </w:rPr>
              <w:t>真是「構」了：認識平面構成</w:t>
            </w:r>
          </w:p>
          <w:p w:rsidR="00364500" w:rsidRDefault="00433FCC">
            <w:pPr>
              <w:pStyle w:val="10"/>
              <w:ind w:left="26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1.認識點線面、平面構成、圖形組合等基本概念，並進行創作。</w:t>
            </w:r>
          </w:p>
          <w:p w:rsidR="00364500" w:rsidRDefault="00433FCC">
            <w:pPr>
              <w:pStyle w:val="10"/>
              <w:ind w:left="26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2.能欣賞抽象藝術、平面構成、海報及涉及圖形運用的美感。</w:t>
            </w:r>
          </w:p>
          <w:p w:rsidR="00364500" w:rsidRDefault="00433FCC">
            <w:pPr>
              <w:pStyle w:val="10"/>
              <w:ind w:left="26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3.觀察生活中不同的平面構成，進而認識平面設計的應用，並運用於生活與他人分享。</w:t>
            </w:r>
          </w:p>
          <w:p w:rsidR="00364500" w:rsidRDefault="00433FCC">
            <w:pPr>
              <w:pStyle w:val="10"/>
              <w:rPr>
                <w:rFonts w:ascii="標楷體" w:eastAsia="標楷體" w:hAnsi="標楷體" w:cs="標楷體"/>
                <w:b/>
                <w:color w:val="948A54"/>
              </w:rPr>
            </w:pPr>
            <w:r>
              <w:rPr>
                <w:rFonts w:ascii="標楷體" w:eastAsia="標楷體" w:hAnsi="標楷體" w:cs="標楷體"/>
                <w:b/>
                <w:color w:val="948A54"/>
              </w:rPr>
              <w:t>穿越街頭藝術的迴廊</w:t>
            </w:r>
          </w:p>
          <w:p w:rsidR="00364500" w:rsidRDefault="00433FCC">
            <w:pPr>
              <w:pStyle w:val="10"/>
              <w:rPr>
                <w:rFonts w:ascii="標楷體" w:eastAsia="標楷體" w:hAnsi="標楷體" w:cs="標楷體"/>
                <w:b/>
                <w:color w:val="7030A0"/>
              </w:rPr>
            </w:pPr>
            <w:r>
              <w:rPr>
                <w:rFonts w:ascii="標楷體" w:eastAsia="標楷體" w:hAnsi="標楷體" w:cs="標楷體"/>
                <w:b/>
                <w:color w:val="8064A2"/>
              </w:rPr>
              <w:t>視覺藝術 L3</w:t>
            </w:r>
            <w:r>
              <w:rPr>
                <w:rFonts w:ascii="標楷體" w:eastAsia="標楷體" w:hAnsi="標楷體" w:cs="標楷體"/>
                <w:b/>
                <w:color w:val="7030A0"/>
              </w:rPr>
              <w:t>城市環境的魔法師：街頭公共藝術</w:t>
            </w:r>
          </w:p>
          <w:p w:rsidR="00364500" w:rsidRDefault="00433FCC">
            <w:pPr>
              <w:pStyle w:val="10"/>
              <w:ind w:left="26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1.能理解何謂街頭藝術。</w:t>
            </w:r>
          </w:p>
          <w:p w:rsidR="00364500" w:rsidRDefault="00433FCC">
            <w:pPr>
              <w:pStyle w:val="10"/>
              <w:ind w:left="26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2.認識及欣賞各式街頭創作及環境藝術。</w:t>
            </w:r>
          </w:p>
          <w:p w:rsidR="00364500" w:rsidRDefault="00433FCC">
            <w:pPr>
              <w:pStyle w:val="10"/>
              <w:ind w:left="26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3.認識及欣賞雕塑及街道公共藝術。</w:t>
            </w:r>
          </w:p>
          <w:p w:rsidR="00364500" w:rsidRDefault="00433FCC">
            <w:pPr>
              <w:pStyle w:val="10"/>
              <w:ind w:left="269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4.瞭解街頭彩繪的歷史發展與賞析各種公共空間中的街道藝術。</w:t>
            </w:r>
          </w:p>
          <w:p w:rsidR="00364500" w:rsidRDefault="00433FCC">
            <w:pPr>
              <w:pStyle w:val="10"/>
              <w:widowControl/>
              <w:ind w:firstLine="240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</w:rPr>
              <w:lastRenderedPageBreak/>
              <w:t>5.能分辨街頭藝人的類型與欣賞街頭表演的特質。</w:t>
            </w:r>
          </w:p>
        </w:tc>
      </w:tr>
      <w:tr w:rsidR="00364500">
        <w:trPr>
          <w:gridAfter w:val="1"/>
          <w:wAfter w:w="255" w:type="dxa"/>
          <w:trHeight w:val="567"/>
          <w:jc w:val="center"/>
        </w:trPr>
        <w:tc>
          <w:tcPr>
            <w:tcW w:w="17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4500" w:rsidRDefault="00433FCC">
            <w:pPr>
              <w:pStyle w:val="10"/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學習進度</w:t>
            </w:r>
          </w:p>
          <w:p w:rsidR="00364500" w:rsidRDefault="00433FCC">
            <w:pPr>
              <w:pStyle w:val="10"/>
              <w:spacing w:line="396" w:lineRule="auto"/>
              <w:jc w:val="center"/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次</w:t>
            </w:r>
          </w:p>
        </w:tc>
        <w:tc>
          <w:tcPr>
            <w:tcW w:w="1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433FCC">
            <w:pPr>
              <w:pStyle w:val="10"/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364500" w:rsidRDefault="00433FCC">
            <w:pPr>
              <w:pStyle w:val="10"/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  <w:p w:rsidR="00364500" w:rsidRDefault="00364500">
            <w:pPr>
              <w:pStyle w:val="10"/>
              <w:spacing w:line="396" w:lineRule="auto"/>
              <w:jc w:val="center"/>
            </w:pP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433FCC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433FCC">
            <w:pPr>
              <w:pStyle w:val="10"/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21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433FCC">
            <w:pPr>
              <w:pStyle w:val="10"/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433FCC">
            <w:pPr>
              <w:pStyle w:val="10"/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364500">
        <w:trPr>
          <w:gridAfter w:val="1"/>
          <w:wAfter w:w="255" w:type="dxa"/>
          <w:trHeight w:val="782"/>
          <w:jc w:val="center"/>
        </w:trPr>
        <w:tc>
          <w:tcPr>
            <w:tcW w:w="17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433FCC">
            <w:pPr>
              <w:pStyle w:val="10"/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364500" w:rsidRDefault="00433FCC">
            <w:pPr>
              <w:pStyle w:val="10"/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表現(動詞)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433FCC">
            <w:pPr>
              <w:pStyle w:val="10"/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gjdgxs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364500" w:rsidRDefault="00433FCC">
            <w:pPr>
              <w:pStyle w:val="10"/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內容(名詞)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364500">
        <w:trPr>
          <w:gridAfter w:val="1"/>
          <w:wAfter w:w="255" w:type="dxa"/>
          <w:trHeight w:val="416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4500" w:rsidRDefault="00433FCC">
            <w:pPr>
              <w:pStyle w:val="10"/>
              <w:spacing w:line="396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第一學期</w:t>
            </w:r>
            <w:proofErr w:type="spellEnd"/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364500" w:rsidRDefault="00433FCC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110/08/30</w:t>
            </w:r>
          </w:p>
          <w:p w:rsidR="00364500" w:rsidRDefault="00433FCC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110/09/05</w:t>
            </w:r>
          </w:p>
          <w:p w:rsidR="00364500" w:rsidRDefault="00364500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3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433FCC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第一課：與自然的對話：美的原理原則</w:t>
            </w:r>
          </w:p>
          <w:p w:rsidR="00364500" w:rsidRDefault="00433FCC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(節數：5)</w:t>
            </w:r>
          </w:p>
          <w:p w:rsidR="00364500" w:rsidRDefault="00364500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視2-IV-1能體驗藝術作品，並接受多元的觀點。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視2-IV-2能理解視覺符號的意義，並表達多元的觀點。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視2-IV-3理解藝術產物功能與價值，以拓展多元視野。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視3-IV-3能應用設計式思考及藝術知能，因應生活情境尋求解決方案。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視2-IV-1能體驗藝術作品，並接受多元的觀點。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視2-IV-2能理解視覺符號的意義，並表達多元的觀點。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視2-IV-3理解藝術產物功能與價值，以拓展多元視野。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視3-IV-3能應用設計式思考及藝術知能，因應生活情境尋求解決方案。</w:t>
            </w: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br/>
            </w: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視A-IV-1藝術常識、藝術鑑賞方法。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視A-IV-2傳統藝術、當代藝術、視覺文化。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視A-IV-3在地以各族群藝術、全球藝術。</w:t>
            </w: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1.歷程性評量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2.總結性評量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3.學生自我檢核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4.紙筆測驗</w:t>
            </w: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</w:tc>
        <w:tc>
          <w:tcPr>
            <w:tcW w:w="21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【人權教育】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人　J5　瞭解社會上有不同的群體和文化，尊重並欣賞其差異。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【環境教育】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環　J3　經由環境美學與自然文學瞭解自然環境的倫理價值。</w:t>
            </w: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jc w:val="center"/>
              <w:rPr>
                <w:rFonts w:ascii="PMingLiu" w:eastAsia="PMingLiu" w:hAnsi="PMingLiu" w:cs="PMingLiu"/>
                <w:color w:val="000000"/>
                <w:sz w:val="20"/>
                <w:szCs w:val="20"/>
              </w:rPr>
            </w:pPr>
          </w:p>
        </w:tc>
      </w:tr>
      <w:tr w:rsidR="00364500">
        <w:trPr>
          <w:gridAfter w:val="1"/>
          <w:wAfter w:w="255" w:type="dxa"/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MingLiu" w:eastAsia="PMingLiu" w:hAnsi="PMingLiu" w:cs="PMingLiu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364500" w:rsidRDefault="00433FCC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110/09/06</w:t>
            </w:r>
          </w:p>
          <w:p w:rsidR="00364500" w:rsidRDefault="00433FCC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110/09/12</w:t>
            </w:r>
          </w:p>
          <w:p w:rsidR="00364500" w:rsidRDefault="00364500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364500">
        <w:trPr>
          <w:gridAfter w:val="1"/>
          <w:wAfter w:w="255" w:type="dxa"/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364500" w:rsidRDefault="00433FCC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110/09/13</w:t>
            </w:r>
          </w:p>
          <w:p w:rsidR="00364500" w:rsidRDefault="00433FCC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364500" w:rsidRDefault="00433FC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110/09/19</w:t>
            </w:r>
          </w:p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364500">
        <w:trPr>
          <w:gridAfter w:val="1"/>
          <w:wAfter w:w="255" w:type="dxa"/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364500" w:rsidRDefault="00433FCC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110/09/20</w:t>
            </w:r>
          </w:p>
          <w:p w:rsidR="00364500" w:rsidRDefault="00433FCC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364500" w:rsidRDefault="00433FC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110/09/26</w:t>
            </w:r>
          </w:p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364500">
        <w:trPr>
          <w:gridAfter w:val="1"/>
          <w:wAfter w:w="255" w:type="dxa"/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第五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364500" w:rsidRDefault="00433FCC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110/09/27</w:t>
            </w:r>
          </w:p>
          <w:p w:rsidR="00364500" w:rsidRDefault="00433FCC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364500" w:rsidRDefault="00433FC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110/10/03</w:t>
            </w: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364500">
        <w:trPr>
          <w:gridAfter w:val="1"/>
          <w:wAfter w:w="255" w:type="dxa"/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第六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364500" w:rsidRDefault="00433FCC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110/10/04</w:t>
            </w:r>
          </w:p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110/10/10</w:t>
            </w:r>
          </w:p>
        </w:tc>
        <w:tc>
          <w:tcPr>
            <w:tcW w:w="13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433FCC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第二課：開啟繪畫的源頭：素描的基礎</w:t>
            </w:r>
          </w:p>
          <w:p w:rsidR="00364500" w:rsidRDefault="00433FCC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(節數：5)</w:t>
            </w:r>
          </w:p>
          <w:p w:rsidR="00364500" w:rsidRDefault="00364500">
            <w:pPr>
              <w:pStyle w:val="1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視1-IV-1能使用構成要素和形式原理，表達情感與想法。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視1-IV-2能使用多元媒材與技法，表現個人或社群的觀點。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視2-IV-1能體驗藝術作品，並接受多元的觀點。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視2-IV-2能理解視覺符號的意義，並表達多元的觀點。</w:t>
            </w: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視E-IV-1色彩理論、造形表現、符號意涵。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視E-IV-2平面、立體及複合媒材的表現技法。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視A-IV-1藝術常識、藝術鑑賞方法。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視A-IV-2傳統藝術、當代藝術、視覺文化。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視A-IV-3在地及各族群藝術、全球藝術。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視P-IV-3設計思考、生活美感。</w:t>
            </w: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1.歷程性評量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2.總結性評量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3.學生自我檢核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4.紙筆測驗</w:t>
            </w: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</w:tc>
        <w:tc>
          <w:tcPr>
            <w:tcW w:w="21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【生命教育】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生 J13　美感經驗的發現與創造。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【國際教育】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國　J4　尊重與欣賞世界不同文化的價值。</w:t>
            </w: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364500">
        <w:trPr>
          <w:gridAfter w:val="1"/>
          <w:wAfter w:w="255" w:type="dxa"/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第七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364500" w:rsidRDefault="00433FCC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110/10/11|</w:t>
            </w:r>
          </w:p>
          <w:p w:rsidR="00364500" w:rsidRDefault="00433FC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110/10/17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【第一次段考】</w:t>
            </w: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364500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第八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364500" w:rsidRDefault="00433FCC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110/10/18|</w:t>
            </w:r>
          </w:p>
          <w:p w:rsidR="00364500" w:rsidRDefault="00433FCC">
            <w:pPr>
              <w:pStyle w:val="10"/>
              <w:spacing w:line="260" w:lineRule="auto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110/10/24</w:t>
            </w: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jc w:val="center"/>
              <w:rPr>
                <w:sz w:val="20"/>
                <w:szCs w:val="20"/>
              </w:rPr>
            </w:pPr>
          </w:p>
        </w:tc>
        <w:tc>
          <w:tcPr>
            <w:tcW w:w="255" w:type="dxa"/>
            <w:vAlign w:val="center"/>
          </w:tcPr>
          <w:p w:rsidR="00364500" w:rsidRDefault="00364500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364500">
        <w:trPr>
          <w:gridAfter w:val="1"/>
          <w:wAfter w:w="255" w:type="dxa"/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第九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364500" w:rsidRDefault="00433FCC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110/10/25|</w:t>
            </w:r>
          </w:p>
          <w:p w:rsidR="00364500" w:rsidRDefault="00433FC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110/10/31</w:t>
            </w: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364500">
        <w:trPr>
          <w:gridAfter w:val="1"/>
          <w:wAfter w:w="255" w:type="dxa"/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433FCC">
            <w:pPr>
              <w:pStyle w:val="10"/>
              <w:spacing w:line="260" w:lineRule="auto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364500" w:rsidRDefault="00433FCC">
            <w:pPr>
              <w:pStyle w:val="10"/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110/11/00</w:t>
            </w:r>
          </w:p>
          <w:p w:rsidR="00364500" w:rsidRDefault="00433FCC">
            <w:pPr>
              <w:pStyle w:val="10"/>
              <w:ind w:firstLine="360"/>
              <w:jc w:val="both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364500" w:rsidRDefault="00433FC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110/11/07</w:t>
            </w: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364500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第十一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364500" w:rsidRDefault="00433FCC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110/11/08</w:t>
            </w:r>
          </w:p>
          <w:p w:rsidR="00364500" w:rsidRDefault="00433FCC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110/11/14</w:t>
            </w:r>
          </w:p>
        </w:tc>
        <w:tc>
          <w:tcPr>
            <w:tcW w:w="13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433FCC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第三課：察言觀色看世界：關於色彩的一二事</w:t>
            </w:r>
          </w:p>
          <w:p w:rsidR="00364500" w:rsidRDefault="00433FCC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(節數：5)</w:t>
            </w:r>
          </w:p>
          <w:p w:rsidR="00364500" w:rsidRDefault="00364500">
            <w:pPr>
              <w:pStyle w:val="1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視2-IV-1能體驗藝術作品，並接受多元的觀點。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視2-IV-2能理解視覺符號的意義，並表達多元的觀點。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視3-IV-3能應用設計思考及藝術知能，因應生活情境尋求解決方案。</w:t>
            </w: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視E-IV-1色彩理論、造形表現。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視A-IV-1藝術常識、藝術鑑賞方法。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視A-IV-2流行文化、視覺文化。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視P-IV-3設計思考、生活美感。</w:t>
            </w: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1.歷程性評量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2.總結性評量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3.學生自我檢核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4.紙筆測驗</w:t>
            </w: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</w:tc>
        <w:tc>
          <w:tcPr>
            <w:tcW w:w="21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【人權教育】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人　J5　瞭解社會上有不同的群體和文化，尊重並欣賞其差異。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【環境教育】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環　J3　經由環境美學與自然文學瞭解自然環境的倫理價值。。</w:t>
            </w: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jc w:val="center"/>
              <w:rPr>
                <w:sz w:val="20"/>
                <w:szCs w:val="20"/>
              </w:rPr>
            </w:pPr>
          </w:p>
        </w:tc>
        <w:tc>
          <w:tcPr>
            <w:tcW w:w="255" w:type="dxa"/>
            <w:vAlign w:val="center"/>
          </w:tcPr>
          <w:p w:rsidR="00364500" w:rsidRDefault="00364500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364500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第十二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364500" w:rsidRDefault="00433FCC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110/11/15</w:t>
            </w:r>
          </w:p>
          <w:p w:rsidR="00364500" w:rsidRDefault="00433FCC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110/11/21</w:t>
            </w: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jc w:val="center"/>
              <w:rPr>
                <w:sz w:val="20"/>
                <w:szCs w:val="20"/>
              </w:rPr>
            </w:pPr>
          </w:p>
        </w:tc>
        <w:tc>
          <w:tcPr>
            <w:tcW w:w="255" w:type="dxa"/>
            <w:vAlign w:val="center"/>
          </w:tcPr>
          <w:p w:rsidR="00364500" w:rsidRDefault="00364500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364500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第十三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364500" w:rsidRDefault="00433FCC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110/11/22</w:t>
            </w:r>
          </w:p>
          <w:p w:rsidR="00364500" w:rsidRDefault="00433FCC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110/11/28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【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第二次段考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jc w:val="center"/>
              <w:rPr>
                <w:sz w:val="20"/>
                <w:szCs w:val="20"/>
              </w:rPr>
            </w:pPr>
          </w:p>
        </w:tc>
        <w:tc>
          <w:tcPr>
            <w:tcW w:w="255" w:type="dxa"/>
            <w:vAlign w:val="center"/>
          </w:tcPr>
          <w:p w:rsidR="00364500" w:rsidRDefault="00364500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364500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第十四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364500" w:rsidRDefault="00433FCC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110/11/29</w:t>
            </w:r>
          </w:p>
          <w:p w:rsidR="00364500" w:rsidRDefault="00433FCC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110/12/05</w:t>
            </w: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</w:tc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jc w:val="center"/>
              <w:rPr>
                <w:sz w:val="20"/>
                <w:szCs w:val="20"/>
              </w:rPr>
            </w:pPr>
          </w:p>
        </w:tc>
        <w:tc>
          <w:tcPr>
            <w:tcW w:w="255" w:type="dxa"/>
            <w:vAlign w:val="center"/>
          </w:tcPr>
          <w:p w:rsidR="00364500" w:rsidRDefault="00364500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364500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第十五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364500" w:rsidRDefault="00433FCC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110/12/06|</w:t>
            </w:r>
          </w:p>
          <w:p w:rsidR="00364500" w:rsidRDefault="00433FCC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110/12/12</w:t>
            </w: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jc w:val="center"/>
              <w:rPr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center"/>
              <w:rPr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center"/>
              <w:rPr>
                <w:sz w:val="20"/>
                <w:szCs w:val="20"/>
              </w:rPr>
            </w:pPr>
          </w:p>
        </w:tc>
        <w:tc>
          <w:tcPr>
            <w:tcW w:w="255" w:type="dxa"/>
            <w:vAlign w:val="center"/>
          </w:tcPr>
          <w:p w:rsidR="00364500" w:rsidRDefault="00364500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364500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第十六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364500" w:rsidRDefault="00433FCC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110/12/13</w:t>
            </w:r>
          </w:p>
          <w:p w:rsidR="00364500" w:rsidRDefault="00433FCC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110/12/19</w:t>
            </w:r>
          </w:p>
        </w:tc>
        <w:tc>
          <w:tcPr>
            <w:tcW w:w="13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364500" w:rsidRDefault="00433FCC">
            <w:pPr>
              <w:pStyle w:val="10"/>
              <w:jc w:val="both"/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當偶們</w:t>
            </w:r>
            <w:proofErr w:type="gramEnd"/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同在一起</w:t>
            </w:r>
          </w:p>
          <w:p w:rsidR="00364500" w:rsidRDefault="00433FCC">
            <w:pPr>
              <w:pStyle w:val="10"/>
              <w:jc w:val="both"/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第2課</w:t>
            </w:r>
          </w:p>
          <w:p w:rsidR="00364500" w:rsidRDefault="00433FCC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世界各地的角落：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偶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文化之旅</w:t>
            </w:r>
          </w:p>
          <w:p w:rsidR="00364500" w:rsidRDefault="00433FCC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(節數：6)</w:t>
            </w:r>
          </w:p>
          <w:p w:rsidR="00364500" w:rsidRDefault="00364500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視1-IV-4能透過議題創作，表達對生活環境及社會文化的理解。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視2-IV-2能理解視覺符號的意義，並表達多元的觀點。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視2-IV-3能理解藝術產物的功能與價值，以拓展多元視野。</w:t>
            </w: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視E-IV-4環境藝術、社區藝術。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視A-IV-2傳統藝術、當代藝術、視覺文化。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視A-IV-3在地及各族群藝術、全球藝術。</w:t>
            </w: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1.歷程性評量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2.總結性評量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3.學生自我檢核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4.紙筆測驗</w:t>
            </w: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</w:tc>
        <w:tc>
          <w:tcPr>
            <w:tcW w:w="21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【性別平等教育】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性　J1　接納自我與尊重他人的性傾向、性別特質與性別認同。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【人權教育】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人　J5　瞭解社會上有不同的群體和文化，尊重並欣賞其差異。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【環境教育】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環　J3　經由環境美學與自然文學瞭解自然環境的倫理價值。</w:t>
            </w: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spacing w:line="260" w:lineRule="auto"/>
              <w:rPr>
                <w:sz w:val="20"/>
                <w:szCs w:val="20"/>
              </w:rPr>
            </w:pPr>
          </w:p>
        </w:tc>
        <w:tc>
          <w:tcPr>
            <w:tcW w:w="255" w:type="dxa"/>
            <w:vAlign w:val="center"/>
          </w:tcPr>
          <w:p w:rsidR="00364500" w:rsidRDefault="00364500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364500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第十七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364500" w:rsidRDefault="00433FCC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110/12/20</w:t>
            </w:r>
          </w:p>
          <w:p w:rsidR="00364500" w:rsidRDefault="00433FCC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110/12/26</w:t>
            </w: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spacing w:line="260" w:lineRule="auto"/>
              <w:rPr>
                <w:sz w:val="20"/>
                <w:szCs w:val="20"/>
              </w:rPr>
            </w:pPr>
          </w:p>
        </w:tc>
        <w:tc>
          <w:tcPr>
            <w:tcW w:w="255" w:type="dxa"/>
            <w:vAlign w:val="center"/>
          </w:tcPr>
          <w:p w:rsidR="00364500" w:rsidRDefault="00364500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364500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第十八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364500" w:rsidRDefault="00433FCC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110/12/27</w:t>
            </w:r>
          </w:p>
          <w:p w:rsidR="00364500" w:rsidRDefault="00433FCC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111/01/02</w:t>
            </w: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spacing w:line="260" w:lineRule="auto"/>
              <w:rPr>
                <w:sz w:val="20"/>
                <w:szCs w:val="20"/>
              </w:rPr>
            </w:pPr>
          </w:p>
        </w:tc>
        <w:tc>
          <w:tcPr>
            <w:tcW w:w="255" w:type="dxa"/>
            <w:vAlign w:val="center"/>
          </w:tcPr>
          <w:p w:rsidR="00364500" w:rsidRDefault="00364500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364500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第十九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364500" w:rsidRDefault="00433FCC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111/01/03</w:t>
            </w:r>
          </w:p>
          <w:p w:rsidR="00364500" w:rsidRDefault="00433FCC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111/01/09</w:t>
            </w:r>
          </w:p>
          <w:p w:rsidR="00364500" w:rsidRDefault="00433FCC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第三次段考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spacing w:line="260" w:lineRule="auto"/>
              <w:rPr>
                <w:sz w:val="20"/>
                <w:szCs w:val="20"/>
              </w:rPr>
            </w:pPr>
          </w:p>
        </w:tc>
        <w:tc>
          <w:tcPr>
            <w:tcW w:w="255" w:type="dxa"/>
            <w:vAlign w:val="center"/>
          </w:tcPr>
          <w:p w:rsidR="00364500" w:rsidRDefault="00364500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364500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第二十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364500" w:rsidRDefault="00433FCC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111/01/10</w:t>
            </w:r>
          </w:p>
          <w:p w:rsidR="00364500" w:rsidRDefault="00433FCC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364500" w:rsidRDefault="00433FCC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111/01/16</w:t>
            </w: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spacing w:line="260" w:lineRule="auto"/>
              <w:rPr>
                <w:sz w:val="20"/>
                <w:szCs w:val="20"/>
              </w:rPr>
            </w:pPr>
          </w:p>
          <w:p w:rsidR="00364500" w:rsidRDefault="00364500">
            <w:pPr>
              <w:pStyle w:val="10"/>
              <w:spacing w:line="260" w:lineRule="auto"/>
              <w:rPr>
                <w:sz w:val="20"/>
                <w:szCs w:val="20"/>
              </w:rPr>
            </w:pPr>
          </w:p>
          <w:p w:rsidR="00364500" w:rsidRDefault="00364500">
            <w:pPr>
              <w:pStyle w:val="10"/>
              <w:spacing w:line="260" w:lineRule="auto"/>
              <w:rPr>
                <w:sz w:val="20"/>
                <w:szCs w:val="20"/>
              </w:rPr>
            </w:pPr>
          </w:p>
          <w:p w:rsidR="00364500" w:rsidRDefault="00364500">
            <w:pPr>
              <w:pStyle w:val="10"/>
              <w:spacing w:line="260" w:lineRule="auto"/>
              <w:rPr>
                <w:sz w:val="20"/>
                <w:szCs w:val="20"/>
              </w:rPr>
            </w:pPr>
          </w:p>
          <w:p w:rsidR="00364500" w:rsidRDefault="00364500">
            <w:pPr>
              <w:pStyle w:val="10"/>
              <w:spacing w:line="260" w:lineRule="auto"/>
              <w:rPr>
                <w:sz w:val="20"/>
                <w:szCs w:val="20"/>
              </w:rPr>
            </w:pPr>
          </w:p>
          <w:p w:rsidR="00364500" w:rsidRDefault="00364500">
            <w:pPr>
              <w:pStyle w:val="10"/>
              <w:spacing w:line="260" w:lineRule="auto"/>
              <w:rPr>
                <w:sz w:val="20"/>
                <w:szCs w:val="20"/>
              </w:rPr>
            </w:pPr>
          </w:p>
          <w:p w:rsidR="00364500" w:rsidRDefault="00364500">
            <w:pPr>
              <w:pStyle w:val="10"/>
              <w:spacing w:line="260" w:lineRule="auto"/>
              <w:rPr>
                <w:sz w:val="20"/>
                <w:szCs w:val="20"/>
              </w:rPr>
            </w:pPr>
          </w:p>
          <w:p w:rsidR="00364500" w:rsidRDefault="00364500">
            <w:pPr>
              <w:pStyle w:val="10"/>
              <w:spacing w:line="260" w:lineRule="auto"/>
              <w:rPr>
                <w:sz w:val="20"/>
                <w:szCs w:val="20"/>
              </w:rPr>
            </w:pPr>
          </w:p>
        </w:tc>
        <w:tc>
          <w:tcPr>
            <w:tcW w:w="255" w:type="dxa"/>
            <w:vAlign w:val="center"/>
          </w:tcPr>
          <w:p w:rsidR="00364500" w:rsidRDefault="00364500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364500">
        <w:trPr>
          <w:gridAfter w:val="1"/>
          <w:wAfter w:w="255" w:type="dxa"/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第二十一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364500" w:rsidRDefault="00433FCC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110/01/17</w:t>
            </w:r>
          </w:p>
          <w:p w:rsidR="00364500" w:rsidRDefault="00433FCC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364500" w:rsidRDefault="00433FCC">
            <w:pPr>
              <w:pStyle w:val="10"/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110/01/23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433FCC">
            <w:pPr>
              <w:pStyle w:val="10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  <w:t>複習全冊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jc w:val="center"/>
              <w:rPr>
                <w:rFonts w:ascii="文鼎新細黑" w:eastAsia="文鼎新細黑" w:hAnsi="文鼎新細黑" w:cs="文鼎新細黑"/>
                <w:color w:val="000000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center"/>
              <w:rPr>
                <w:rFonts w:ascii="文鼎新細黑" w:eastAsia="文鼎新細黑" w:hAnsi="文鼎新細黑" w:cs="文鼎新細黑"/>
                <w:color w:val="000000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center"/>
              <w:rPr>
                <w:rFonts w:ascii="文鼎新細黑" w:eastAsia="文鼎新細黑" w:hAnsi="文鼎新細黑" w:cs="文鼎新細黑"/>
                <w:color w:val="000000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center"/>
              <w:rPr>
                <w:rFonts w:ascii="文鼎新細黑" w:eastAsia="文鼎新細黑" w:hAnsi="文鼎新細黑" w:cs="文鼎新細黑"/>
                <w:color w:val="000000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center"/>
              <w:rPr>
                <w:rFonts w:ascii="文鼎新細黑" w:eastAsia="文鼎新細黑" w:hAnsi="文鼎新細黑" w:cs="文鼎新細黑"/>
                <w:color w:val="000000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center"/>
              <w:rPr>
                <w:rFonts w:ascii="文鼎新細黑" w:eastAsia="文鼎新細黑" w:hAnsi="文鼎新細黑" w:cs="文鼎新細黑"/>
                <w:color w:val="000000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center"/>
              <w:rPr>
                <w:rFonts w:ascii="文鼎新細黑" w:eastAsia="文鼎新細黑" w:hAnsi="文鼎新細黑" w:cs="文鼎新細黑"/>
                <w:color w:val="000000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center"/>
              <w:rPr>
                <w:rFonts w:ascii="文鼎新細黑" w:eastAsia="文鼎新細黑" w:hAnsi="文鼎新細黑" w:cs="文鼎新細黑"/>
                <w:color w:val="000000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center"/>
              <w:rPr>
                <w:rFonts w:ascii="文鼎新細黑" w:eastAsia="文鼎新細黑" w:hAnsi="文鼎新細黑" w:cs="文鼎新細黑"/>
                <w:color w:val="000000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center"/>
              <w:rPr>
                <w:rFonts w:ascii="文鼎新細黑" w:eastAsia="文鼎新細黑" w:hAnsi="文鼎新細黑" w:cs="文鼎新細黑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jc w:val="center"/>
              <w:rPr>
                <w:rFonts w:ascii="文鼎新細黑" w:eastAsia="文鼎新細黑" w:hAnsi="文鼎新細黑" w:cs="文鼎新細黑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jc w:val="center"/>
              <w:rPr>
                <w:rFonts w:ascii="文鼎新細黑" w:eastAsia="文鼎新細黑" w:hAnsi="文鼎新細黑" w:cs="文鼎新細黑"/>
                <w:color w:val="000000"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364500">
        <w:trPr>
          <w:gridAfter w:val="1"/>
          <w:wAfter w:w="255" w:type="dxa"/>
          <w:trHeight w:val="720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4500" w:rsidRDefault="00364500">
            <w:pPr>
              <w:pStyle w:val="10"/>
              <w:spacing w:line="39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364500" w:rsidRDefault="00433FCC">
            <w:pPr>
              <w:pStyle w:val="10"/>
              <w:spacing w:line="396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第二學期</w:t>
            </w:r>
            <w:proofErr w:type="spellEnd"/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364500" w:rsidRDefault="00433FCC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111/02/14</w:t>
            </w:r>
          </w:p>
          <w:p w:rsidR="00364500" w:rsidRDefault="00433FCC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111/02/20</w:t>
            </w:r>
          </w:p>
        </w:tc>
        <w:tc>
          <w:tcPr>
            <w:tcW w:w="13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433FCC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第一課：美麗的奇幻世界：彩繪我真行</w:t>
            </w:r>
          </w:p>
          <w:p w:rsidR="00364500" w:rsidRDefault="00433FCC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(節數：5)</w:t>
            </w:r>
          </w:p>
          <w:p w:rsidR="00364500" w:rsidRDefault="00364500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視1-IV-1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使用構成要素和形式原理，表達情感與想法。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視1-IV-2能使用多元媒材與技法，表現個人或社群的觀點。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視1-IV-4能透過議題創作，表達對生活環境及社會文化的理解。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視2-IV-3能理解藝術產物的功能與價值，以拓展多元視野。</w:t>
            </w: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視E-IV-2平面、立體及複合媒材的表現技法。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視A-IV-1藝術常識、鑑賞方法。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視A-IV-3在地及各族群藝術、全球藝術。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視P-IV-3設計思考、生活美感。</w:t>
            </w: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1.歷程性評量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2.總結性評量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3.學生自我檢核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4.紙筆測驗</w:t>
            </w: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</w:rPr>
            </w:pPr>
          </w:p>
        </w:tc>
        <w:tc>
          <w:tcPr>
            <w:tcW w:w="21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【人權教育】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人　J5　瞭解社會上有不同的群體和文化，尊重並欣賞其差異。</w:t>
            </w: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364500">
        <w:trPr>
          <w:gridAfter w:val="1"/>
          <w:wAfter w:w="255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364500" w:rsidRDefault="00433FCC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111/02/21</w:t>
            </w:r>
          </w:p>
          <w:p w:rsidR="00364500" w:rsidRDefault="00433FCC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111/02/27</w:t>
            </w: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364500">
        <w:trPr>
          <w:gridAfter w:val="1"/>
          <w:wAfter w:w="255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364500" w:rsidRDefault="00433FCC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111/02/28</w:t>
            </w:r>
          </w:p>
          <w:p w:rsidR="00364500" w:rsidRDefault="00433FCC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364500" w:rsidRDefault="00433FCC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111/03/06</w:t>
            </w: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364500">
        <w:trPr>
          <w:gridAfter w:val="1"/>
          <w:wAfter w:w="255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364500" w:rsidRDefault="00433FCC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111/03/07|</w:t>
            </w:r>
          </w:p>
          <w:p w:rsidR="00364500" w:rsidRDefault="00433FCC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111/03/13</w:t>
            </w: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364500">
        <w:trPr>
          <w:gridAfter w:val="1"/>
          <w:wAfter w:w="255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第五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364500" w:rsidRDefault="00433FCC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111/03/14|</w:t>
            </w:r>
          </w:p>
          <w:p w:rsidR="00364500" w:rsidRDefault="00433FCC">
            <w:pPr>
              <w:pStyle w:val="10"/>
              <w:spacing w:line="30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111/03/20</w:t>
            </w: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364500">
        <w:trPr>
          <w:gridAfter w:val="1"/>
          <w:wAfter w:w="255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第六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364500" w:rsidRDefault="00433FCC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111/03/21|</w:t>
            </w:r>
          </w:p>
          <w:p w:rsidR="00364500" w:rsidRDefault="00364500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:rsidR="00364500" w:rsidRDefault="00433FCC">
            <w:pPr>
              <w:pStyle w:val="10"/>
              <w:spacing w:line="30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111/03/27</w:t>
            </w:r>
          </w:p>
        </w:tc>
        <w:tc>
          <w:tcPr>
            <w:tcW w:w="13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364500" w:rsidRDefault="00433FCC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第二課：另一雙眼睛：基礎攝影</w:t>
            </w:r>
          </w:p>
          <w:p w:rsidR="00364500" w:rsidRDefault="00433FCC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(節數：5)</w:t>
            </w:r>
          </w:p>
          <w:p w:rsidR="00364500" w:rsidRDefault="00364500">
            <w:pPr>
              <w:pStyle w:val="1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視1-IV-1能使用構成要素和形式原理，表達情感與想法。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 xml:space="preserve">視1-IV-3能使用數位及影音媒體，表達創作意念。 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視1-IV-4能透過議題創作，表達對生活環境及社會文化的理解。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視2-IV-1能體驗藝術作品，並接受多元的觀點。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視3-IV-3能應用設計思考及藝術知能，因應生活情境尋求解決方案。</w:t>
            </w: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視E-IV-1色彩理論、造形表現、符號意涵。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視E-IV-3數位影像、數位媒材。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視E-IV-4環境藝術、社區藝術。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視A-IV-1藝術常識、藝術鑑賞方法。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視P-IV-3設計思考、生活美感。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視P-IV-4視覺藝術相關工作的特性與種類。</w:t>
            </w: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1.歷程性評量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2.總結性評量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3.學生自我檢核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4.紙筆測驗</w:t>
            </w: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</w:tc>
        <w:tc>
          <w:tcPr>
            <w:tcW w:w="21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【性別平等教育】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性　J6　探究各種符號中的性別意涵及人際溝通中的性別問題。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【環境教育】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環　J3　經由環境美學與自然文學瞭解自然環境的倫理價值。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【資訊教育】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資　J4　應用運算思維解析問題。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資 J11　落實康健的數位使用習慣與態度。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資 J13　瞭解資訊科</w:t>
            </w: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lastRenderedPageBreak/>
              <w:t>技相關行業之進路與生涯發展。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jc w:val="center"/>
              <w:rPr>
                <w:sz w:val="20"/>
                <w:szCs w:val="20"/>
              </w:rPr>
            </w:pPr>
          </w:p>
        </w:tc>
      </w:tr>
      <w:tr w:rsidR="00364500">
        <w:trPr>
          <w:gridAfter w:val="1"/>
          <w:wAfter w:w="255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第七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364500" w:rsidRDefault="00433FCC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111/03/28|</w:t>
            </w:r>
          </w:p>
          <w:p w:rsidR="00364500" w:rsidRDefault="00433FCC">
            <w:pPr>
              <w:pStyle w:val="10"/>
              <w:spacing w:line="260" w:lineRule="auto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111/04/03</w:t>
            </w:r>
          </w:p>
          <w:p w:rsidR="00364500" w:rsidRDefault="00433FCC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第一次段考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jc w:val="center"/>
              <w:rPr>
                <w:sz w:val="20"/>
                <w:szCs w:val="20"/>
              </w:rPr>
            </w:pPr>
          </w:p>
        </w:tc>
      </w:tr>
      <w:tr w:rsidR="00364500">
        <w:trPr>
          <w:gridAfter w:val="1"/>
          <w:wAfter w:w="255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第八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364500" w:rsidRDefault="00433FCC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111/04/04|</w:t>
            </w:r>
          </w:p>
          <w:p w:rsidR="00364500" w:rsidRDefault="00364500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:rsidR="00364500" w:rsidRDefault="00433FCC">
            <w:pPr>
              <w:pStyle w:val="10"/>
              <w:spacing w:line="30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111/04/10</w:t>
            </w: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jc w:val="center"/>
              <w:rPr>
                <w:sz w:val="20"/>
                <w:szCs w:val="20"/>
              </w:rPr>
            </w:pPr>
          </w:p>
        </w:tc>
      </w:tr>
      <w:tr w:rsidR="00364500">
        <w:trPr>
          <w:gridAfter w:val="1"/>
          <w:wAfter w:w="255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第九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364500" w:rsidRDefault="00433FCC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111/04/11|</w:t>
            </w:r>
          </w:p>
          <w:p w:rsidR="00364500" w:rsidRDefault="00433FCC">
            <w:pPr>
              <w:pStyle w:val="10"/>
              <w:spacing w:line="30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111/04/17</w:t>
            </w: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jc w:val="center"/>
              <w:rPr>
                <w:sz w:val="20"/>
                <w:szCs w:val="20"/>
              </w:rPr>
            </w:pPr>
          </w:p>
        </w:tc>
      </w:tr>
      <w:tr w:rsidR="00364500">
        <w:trPr>
          <w:gridAfter w:val="1"/>
          <w:wAfter w:w="255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364500" w:rsidRDefault="00433FCC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111/04/18|</w:t>
            </w:r>
          </w:p>
          <w:p w:rsidR="00364500" w:rsidRDefault="00433FCC">
            <w:pPr>
              <w:pStyle w:val="10"/>
              <w:spacing w:line="30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111/04/24</w:t>
            </w: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jc w:val="center"/>
              <w:rPr>
                <w:sz w:val="20"/>
                <w:szCs w:val="20"/>
              </w:rPr>
            </w:pPr>
          </w:p>
        </w:tc>
      </w:tr>
      <w:tr w:rsidR="00364500">
        <w:trPr>
          <w:gridAfter w:val="1"/>
          <w:wAfter w:w="255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第十一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364500" w:rsidRDefault="00433FCC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111/04/25</w:t>
            </w:r>
          </w:p>
          <w:p w:rsidR="00364500" w:rsidRDefault="00433FCC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364500" w:rsidRDefault="00433FCC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111/05/01</w:t>
            </w:r>
          </w:p>
        </w:tc>
        <w:tc>
          <w:tcPr>
            <w:tcW w:w="13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433FCC">
            <w:pPr>
              <w:pStyle w:val="1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  <w:t>◎</w:t>
            </w:r>
            <w:r>
              <w:rPr>
                <w:b/>
                <w:color w:val="000000"/>
                <w:sz w:val="20"/>
                <w:szCs w:val="20"/>
              </w:rPr>
              <w:t>視覺藝術</w:t>
            </w:r>
          </w:p>
          <w:p w:rsidR="00364500" w:rsidRDefault="00433FCC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第三課：真是「構」了：認識平面構成</w:t>
            </w:r>
          </w:p>
          <w:p w:rsidR="00364500" w:rsidRDefault="00433FCC">
            <w:pPr>
              <w:pStyle w:val="1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(節數：5)</w:t>
            </w:r>
          </w:p>
          <w:p w:rsidR="00364500" w:rsidRDefault="00364500">
            <w:pPr>
              <w:pStyle w:val="10"/>
              <w:jc w:val="both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視1-IV-1能使用構成要素和形式原理，表達情感與想法。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視2-IV-1能體驗藝術作品，並接受多元的觀點。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視2-IV-2能理解視覺符號的意義， 並表達多元的觀點。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視2-IV-3能理解藝術產物的功能與價值，以拓展多元視野。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視3-IV-3能應用設計思考及藝術知能，因應生活情境尋求解決方案。</w:t>
            </w: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視E-IV-1色彩理論、造形表現、符號意涵。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視E-IV-2平面、立體及複合媒材的表現技法。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視A-IV-1藝術常識、藝術鑑賞方法。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視A-IV-2傳統藝術、當代藝術、視覺文化。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視P-IV-3設計思考、生活美感。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視A-IV-2傳統藝術、當代藝術、視覺文化。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視P-IV-3設計思考、生活美感。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視E-IV-1色彩理論、造形表現、符號意涵。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視E-IV-2平面、立體及複合媒材的表現技法。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視A-IV-1藝術常識、藝術鑑賞方法。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視A-IV-2傳統藝術、當代藝術、視覺文化。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bookmarkStart w:id="2" w:name="_30j0zll" w:colFirst="0" w:colLast="0"/>
            <w:bookmarkEnd w:id="2"/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視P-IV-3設計思考、生活美感。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1.歷程性評量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2.總結性評量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3.學生自我檢核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4.紙筆測驗</w:t>
            </w: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</w:tc>
        <w:tc>
          <w:tcPr>
            <w:tcW w:w="21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【生命教育】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生 J13　美感經驗的發現與創造。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jc w:val="center"/>
              <w:rPr>
                <w:sz w:val="20"/>
                <w:szCs w:val="20"/>
              </w:rPr>
            </w:pPr>
          </w:p>
        </w:tc>
      </w:tr>
      <w:tr w:rsidR="00364500">
        <w:trPr>
          <w:gridAfter w:val="1"/>
          <w:wAfter w:w="255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第十二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364500" w:rsidRDefault="00433FCC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111/05/02</w:t>
            </w:r>
          </w:p>
          <w:p w:rsidR="00364500" w:rsidRDefault="00433FCC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364500" w:rsidRDefault="00433FCC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111/05/08</w:t>
            </w: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364500">
        <w:trPr>
          <w:gridAfter w:val="1"/>
          <w:wAfter w:w="255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第十三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364500" w:rsidRDefault="00433FCC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111/05/09</w:t>
            </w:r>
          </w:p>
          <w:p w:rsidR="00364500" w:rsidRDefault="00433FCC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364500" w:rsidRDefault="00433FCC">
            <w:pPr>
              <w:pStyle w:val="10"/>
              <w:spacing w:line="2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111/05/15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【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第二次段考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364500">
        <w:trPr>
          <w:gridAfter w:val="1"/>
          <w:wAfter w:w="255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第十四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364500" w:rsidRDefault="00433FCC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111/05/16</w:t>
            </w:r>
          </w:p>
          <w:p w:rsidR="00364500" w:rsidRDefault="00433FCC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364500" w:rsidRDefault="00433FCC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111/05/22</w:t>
            </w: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364500">
        <w:trPr>
          <w:gridAfter w:val="1"/>
          <w:wAfter w:w="255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第十五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364500" w:rsidRDefault="00433FCC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111/05/23|</w:t>
            </w:r>
          </w:p>
          <w:p w:rsidR="00364500" w:rsidRDefault="00433FCC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111/05</w:t>
            </w: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364500">
        <w:trPr>
          <w:gridAfter w:val="1"/>
          <w:wAfter w:w="255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第十六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364500" w:rsidRDefault="00433FCC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111/05/30</w:t>
            </w:r>
          </w:p>
          <w:p w:rsidR="00364500" w:rsidRDefault="00433FCC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364500" w:rsidRDefault="00433FCC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111/06/05</w:t>
            </w:r>
          </w:p>
        </w:tc>
        <w:tc>
          <w:tcPr>
            <w:tcW w:w="13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jc w:val="center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center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center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364500" w:rsidRDefault="00433FCC">
            <w:pPr>
              <w:pStyle w:val="10"/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穿越街頭藝術的迴廊</w:t>
            </w:r>
          </w:p>
          <w:p w:rsidR="00364500" w:rsidRDefault="00433FCC">
            <w:pPr>
              <w:pStyle w:val="10"/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第3課</w:t>
            </w:r>
          </w:p>
          <w:p w:rsidR="00364500" w:rsidRDefault="00433FCC">
            <w:pPr>
              <w:pStyle w:val="1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城市環境的魔術師：街頭公共藝術</w:t>
            </w:r>
          </w:p>
          <w:p w:rsidR="00364500" w:rsidRDefault="00433FCC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lastRenderedPageBreak/>
              <w:t>(節數：5)</w:t>
            </w:r>
          </w:p>
          <w:p w:rsidR="00364500" w:rsidRDefault="00364500">
            <w:pPr>
              <w:pStyle w:val="10"/>
              <w:jc w:val="center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center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  <w:p w:rsidR="00364500" w:rsidRDefault="00364500">
            <w:pPr>
              <w:pStyle w:val="10"/>
              <w:jc w:val="center"/>
              <w:rPr>
                <w:rFonts w:ascii="MingLiu" w:eastAsia="MingLiu" w:hAnsi="MingLiu" w:cs="MingLiu"/>
                <w:b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lastRenderedPageBreak/>
              <w:t>視1-IV-2能使用多元媒材與技法，表現個人或社群的觀點。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視1-IV-4能透過議題創作，表達對生活環境及社會文化的理解。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視2-IV-1能體驗藝術作品，並接受多元的觀點。</w:t>
            </w: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ab/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視2-IV-3能理解藝術產物的功能與價值，以拓展多元視野。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視3-IV-1能透過多元藝文活動的參與，培養對在地藝文環境的關注態度。</w:t>
            </w: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ab/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視3-IV-2能規劃或報導藝術活動，展現對自然環境與社會議題的關</w:t>
            </w: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lastRenderedPageBreak/>
              <w:t>懷。</w:t>
            </w: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ab/>
            </w: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lastRenderedPageBreak/>
              <w:t>視E-IV-2平面、立體及複合媒材的表現技法。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視E-IV-4環境藝術、社區藝術。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視A-IV-2傳統藝術、當代藝術、視覺文化。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視P-IV-1公共藝術、在地及各族群藝文活動、藝術薪傳。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視P-IV-2展覽策畫與執行。</w:t>
            </w: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1.歷程性評量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2.總結性評量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3.學生自我檢核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20"/>
                <w:szCs w:val="20"/>
              </w:rPr>
              <w:t>4.紙筆測驗</w:t>
            </w:r>
          </w:p>
          <w:p w:rsidR="00364500" w:rsidRDefault="00364500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</w:p>
        </w:tc>
        <w:tc>
          <w:tcPr>
            <w:tcW w:w="21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18"/>
                <w:szCs w:val="18"/>
              </w:rPr>
            </w:pPr>
            <w:r>
              <w:rPr>
                <w:rFonts w:ascii="文鼎新細黑" w:eastAsia="文鼎新細黑" w:hAnsi="文鼎新細黑" w:cs="文鼎新細黑"/>
                <w:sz w:val="18"/>
                <w:szCs w:val="18"/>
              </w:rPr>
              <w:t>【人權教育】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18"/>
                <w:szCs w:val="18"/>
              </w:rPr>
            </w:pPr>
            <w:r>
              <w:rPr>
                <w:rFonts w:ascii="文鼎新細黑" w:eastAsia="文鼎新細黑" w:hAnsi="文鼎新細黑" w:cs="文鼎新細黑"/>
                <w:sz w:val="18"/>
                <w:szCs w:val="18"/>
              </w:rPr>
              <w:t>人　J5　瞭解社會上有不同的群體和文化，尊重並欣賞其差異。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18"/>
                <w:szCs w:val="18"/>
              </w:rPr>
            </w:pPr>
            <w:r>
              <w:rPr>
                <w:rFonts w:ascii="文鼎新細黑" w:eastAsia="文鼎新細黑" w:hAnsi="文鼎新細黑" w:cs="文鼎新細黑"/>
                <w:sz w:val="18"/>
                <w:szCs w:val="18"/>
              </w:rPr>
              <w:t>人　J7　探討違反人權的事件對整個人、社區／部落、社會的影響，並提出改善策略或行動方案。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18"/>
                <w:szCs w:val="18"/>
              </w:rPr>
            </w:pPr>
            <w:r>
              <w:rPr>
                <w:rFonts w:ascii="文鼎新細黑" w:eastAsia="文鼎新細黑" w:hAnsi="文鼎新細黑" w:cs="文鼎新細黑"/>
                <w:sz w:val="18"/>
                <w:szCs w:val="18"/>
              </w:rPr>
              <w:t>人　J8　瞭解人身自由權，並具有自我保護的知能。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18"/>
                <w:szCs w:val="18"/>
              </w:rPr>
            </w:pPr>
            <w:r>
              <w:rPr>
                <w:rFonts w:ascii="文鼎新細黑" w:eastAsia="文鼎新細黑" w:hAnsi="文鼎新細黑" w:cs="文鼎新細黑"/>
                <w:sz w:val="18"/>
                <w:szCs w:val="18"/>
              </w:rPr>
              <w:t>【環境教育】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18"/>
                <w:szCs w:val="18"/>
              </w:rPr>
            </w:pPr>
            <w:r>
              <w:rPr>
                <w:rFonts w:ascii="文鼎新細黑" w:eastAsia="文鼎新細黑" w:hAnsi="文鼎新細黑" w:cs="文鼎新細黑"/>
                <w:sz w:val="18"/>
                <w:szCs w:val="18"/>
              </w:rPr>
              <w:t>環　J3　經由環境美學</w:t>
            </w:r>
            <w:r>
              <w:rPr>
                <w:rFonts w:ascii="文鼎新細黑" w:eastAsia="文鼎新細黑" w:hAnsi="文鼎新細黑" w:cs="文鼎新細黑"/>
                <w:sz w:val="18"/>
                <w:szCs w:val="18"/>
              </w:rPr>
              <w:lastRenderedPageBreak/>
              <w:t>與自然文學瞭解自然環境的倫理價值。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18"/>
                <w:szCs w:val="18"/>
              </w:rPr>
            </w:pPr>
            <w:r>
              <w:rPr>
                <w:rFonts w:ascii="文鼎新細黑" w:eastAsia="文鼎新細黑" w:hAnsi="文鼎新細黑" w:cs="文鼎新細黑"/>
                <w:sz w:val="18"/>
                <w:szCs w:val="18"/>
              </w:rPr>
              <w:t>【品德教育】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18"/>
                <w:szCs w:val="18"/>
              </w:rPr>
            </w:pPr>
            <w:r>
              <w:rPr>
                <w:rFonts w:ascii="文鼎新細黑" w:eastAsia="文鼎新細黑" w:hAnsi="文鼎新細黑" w:cs="文鼎新細黑"/>
                <w:sz w:val="18"/>
                <w:szCs w:val="18"/>
              </w:rPr>
              <w:t>品　J3　關懷生活環境與自然生態永續發展。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18"/>
                <w:szCs w:val="18"/>
              </w:rPr>
            </w:pPr>
            <w:r>
              <w:rPr>
                <w:rFonts w:ascii="文鼎新細黑" w:eastAsia="文鼎新細黑" w:hAnsi="文鼎新細黑" w:cs="文鼎新細黑"/>
                <w:sz w:val="18"/>
                <w:szCs w:val="18"/>
              </w:rPr>
              <w:t>【生命教育】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18"/>
                <w:szCs w:val="18"/>
              </w:rPr>
            </w:pPr>
            <w:r>
              <w:rPr>
                <w:rFonts w:ascii="文鼎新細黑" w:eastAsia="文鼎新細黑" w:hAnsi="文鼎新細黑" w:cs="文鼎新細黑"/>
                <w:sz w:val="18"/>
                <w:szCs w:val="18"/>
              </w:rPr>
              <w:t>生　J13　美感經驗的發現與創造。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18"/>
                <w:szCs w:val="18"/>
              </w:rPr>
            </w:pPr>
            <w:r>
              <w:rPr>
                <w:rFonts w:ascii="文鼎新細黑" w:eastAsia="文鼎新細黑" w:hAnsi="文鼎新細黑" w:cs="文鼎新細黑"/>
                <w:sz w:val="18"/>
                <w:szCs w:val="18"/>
              </w:rPr>
              <w:t>【科技教育】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18"/>
                <w:szCs w:val="18"/>
              </w:rPr>
            </w:pPr>
            <w:r>
              <w:rPr>
                <w:rFonts w:ascii="文鼎新細黑" w:eastAsia="文鼎新細黑" w:hAnsi="文鼎新細黑" w:cs="文鼎新細黑"/>
                <w:sz w:val="18"/>
                <w:szCs w:val="18"/>
              </w:rPr>
              <w:t>科　J13　展現實作活動中的創新思考能力。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18"/>
                <w:szCs w:val="18"/>
              </w:rPr>
            </w:pPr>
            <w:r>
              <w:rPr>
                <w:rFonts w:ascii="文鼎新細黑" w:eastAsia="文鼎新細黑" w:hAnsi="文鼎新細黑" w:cs="文鼎新細黑"/>
                <w:sz w:val="18"/>
                <w:szCs w:val="18"/>
              </w:rPr>
              <w:t>【多元文化教育】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18"/>
                <w:szCs w:val="18"/>
              </w:rPr>
            </w:pPr>
            <w:r>
              <w:rPr>
                <w:rFonts w:ascii="文鼎新細黑" w:eastAsia="文鼎新細黑" w:hAnsi="文鼎新細黑" w:cs="文鼎新細黑"/>
                <w:sz w:val="18"/>
                <w:szCs w:val="18"/>
              </w:rPr>
              <w:t>多　J8　探討不同文化接觸時可能產生的衝突、融合或創新。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18"/>
                <w:szCs w:val="18"/>
              </w:rPr>
            </w:pPr>
            <w:r>
              <w:rPr>
                <w:rFonts w:ascii="文鼎新細黑" w:eastAsia="文鼎新細黑" w:hAnsi="文鼎新細黑" w:cs="文鼎新細黑"/>
                <w:sz w:val="18"/>
                <w:szCs w:val="18"/>
              </w:rPr>
              <w:t>【戶外教育】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18"/>
                <w:szCs w:val="18"/>
              </w:rPr>
            </w:pPr>
            <w:r>
              <w:rPr>
                <w:rFonts w:ascii="文鼎新細黑" w:eastAsia="文鼎新細黑" w:hAnsi="文鼎新細黑" w:cs="文鼎新細黑"/>
                <w:sz w:val="18"/>
                <w:szCs w:val="18"/>
              </w:rPr>
              <w:t>戶　J1　參與學校附近進環境或機構的服務學習，以改善環境促進社會公益。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18"/>
                <w:szCs w:val="18"/>
              </w:rPr>
            </w:pPr>
            <w:r>
              <w:rPr>
                <w:rFonts w:ascii="文鼎新細黑" w:eastAsia="文鼎新細黑" w:hAnsi="文鼎新細黑" w:cs="文鼎新細黑"/>
                <w:sz w:val="18"/>
                <w:szCs w:val="18"/>
              </w:rPr>
              <w:t>戶　J2　參加學校辦理的</w:t>
            </w:r>
            <w:proofErr w:type="gramStart"/>
            <w:r>
              <w:rPr>
                <w:rFonts w:ascii="文鼎新細黑" w:eastAsia="文鼎新細黑" w:hAnsi="文鼎新細黑" w:cs="文鼎新細黑"/>
                <w:sz w:val="18"/>
                <w:szCs w:val="18"/>
              </w:rPr>
              <w:t>隔宿行</w:t>
            </w:r>
            <w:proofErr w:type="gramEnd"/>
            <w:r>
              <w:rPr>
                <w:rFonts w:ascii="文鼎新細黑" w:eastAsia="文鼎新細黑" w:hAnsi="文鼎新細黑" w:cs="文鼎新細黑"/>
                <w:sz w:val="18"/>
                <w:szCs w:val="18"/>
              </w:rPr>
              <w:t>戶外教學及考察活動，參與地方相關事務。</w:t>
            </w:r>
          </w:p>
          <w:p w:rsidR="00364500" w:rsidRDefault="00433FCC">
            <w:pPr>
              <w:pStyle w:val="10"/>
              <w:jc w:val="both"/>
              <w:rPr>
                <w:rFonts w:ascii="文鼎新細黑" w:eastAsia="文鼎新細黑" w:hAnsi="文鼎新細黑" w:cs="文鼎新細黑"/>
                <w:sz w:val="20"/>
                <w:szCs w:val="20"/>
              </w:rPr>
            </w:pPr>
            <w:r>
              <w:rPr>
                <w:rFonts w:ascii="文鼎新細黑" w:eastAsia="文鼎新細黑" w:hAnsi="文鼎新細黑" w:cs="文鼎新細黑"/>
                <w:sz w:val="18"/>
                <w:szCs w:val="18"/>
              </w:rPr>
              <w:t>戶　J3　理解永續發展的意義與責任，並在參與活動的過程中落實原則。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spacing w:line="260" w:lineRule="auto"/>
              <w:rPr>
                <w:sz w:val="20"/>
                <w:szCs w:val="20"/>
              </w:rPr>
            </w:pPr>
          </w:p>
        </w:tc>
      </w:tr>
      <w:tr w:rsidR="00364500">
        <w:trPr>
          <w:gridAfter w:val="1"/>
          <w:wAfter w:w="255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第十七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364500" w:rsidRDefault="00433FCC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111/06/06|</w:t>
            </w:r>
          </w:p>
          <w:p w:rsidR="00364500" w:rsidRDefault="00433FCC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111/06/12</w:t>
            </w: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364500">
        <w:trPr>
          <w:gridAfter w:val="1"/>
          <w:wAfter w:w="255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第十八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364500" w:rsidRDefault="00433FCC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111/06/13|</w:t>
            </w:r>
          </w:p>
          <w:p w:rsidR="00364500" w:rsidRDefault="00433FCC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111/06/19</w:t>
            </w: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364500">
        <w:trPr>
          <w:gridAfter w:val="1"/>
          <w:wAfter w:w="255" w:type="dxa"/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第十九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364500" w:rsidRDefault="00433FCC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111/06/20|</w:t>
            </w:r>
          </w:p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111/06/26</w:t>
            </w:r>
          </w:p>
          <w:p w:rsidR="00364500" w:rsidRDefault="00433FCC">
            <w:pPr>
              <w:pStyle w:val="10"/>
              <w:spacing w:line="30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【</w:t>
            </w:r>
            <w:r>
              <w:rPr>
                <w:rFonts w:ascii="標楷體" w:eastAsia="標楷體" w:hAnsi="標楷體" w:cs="標楷體"/>
                <w:sz w:val="18"/>
                <w:szCs w:val="18"/>
              </w:rPr>
              <w:t>第三次段考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</w:p>
          <w:p w:rsidR="00364500" w:rsidRDefault="00364500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364500">
        <w:trPr>
          <w:gridAfter w:val="1"/>
          <w:wAfter w:w="255" w:type="dxa"/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第二十</w:t>
            </w:r>
            <w:r w:rsidR="0018671E">
              <w:rPr>
                <w:rFonts w:asciiTheme="minorEastAsia" w:hAnsiTheme="minorEastAsia" w:cs="標楷體" w:hint="eastAsia"/>
                <w:sz w:val="20"/>
                <w:szCs w:val="20"/>
              </w:rPr>
              <w:t>、二十一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  <w:p w:rsidR="00364500" w:rsidRDefault="00433FCC">
            <w:pPr>
              <w:pStyle w:val="1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111/06/27</w:t>
            </w:r>
          </w:p>
          <w:p w:rsidR="00364500" w:rsidRDefault="00433FCC">
            <w:pPr>
              <w:pStyle w:val="10"/>
              <w:ind w:firstLine="360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|</w:t>
            </w:r>
          </w:p>
          <w:p w:rsidR="00364500" w:rsidRDefault="00433FCC">
            <w:pPr>
              <w:pStyle w:val="10"/>
              <w:spacing w:line="260" w:lineRule="auto"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111/06/30</w:t>
            </w:r>
          </w:p>
          <w:p w:rsidR="00364500" w:rsidRDefault="00433FCC">
            <w:pPr>
              <w:pStyle w:val="10"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休業式</w:t>
            </w: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00" w:rsidRDefault="00364500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364500">
        <w:trPr>
          <w:gridAfter w:val="1"/>
          <w:wAfter w:w="255" w:type="dxa"/>
          <w:trHeight w:val="720"/>
          <w:jc w:val="center"/>
        </w:trPr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4500" w:rsidRDefault="00433FCC">
            <w:pPr>
              <w:pStyle w:val="10"/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364500" w:rsidRDefault="00433FCC">
            <w:pPr>
              <w:pStyle w:val="10"/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28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433FCC">
            <w:pPr>
              <w:pStyle w:val="1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七上：</w:t>
            </w:r>
          </w:p>
          <w:p w:rsidR="00364500" w:rsidRDefault="00433FCC">
            <w:pPr>
              <w:pStyle w:val="10"/>
              <w:spacing w:line="260" w:lineRule="auto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至第五</w:t>
            </w:r>
            <w:proofErr w:type="gramStart"/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：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1.影音播放設備。</w:t>
            </w:r>
          </w:p>
          <w:p w:rsidR="00364500" w:rsidRDefault="00433FCC">
            <w:pPr>
              <w:pStyle w:val="1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第六</w:t>
            </w:r>
            <w:proofErr w:type="gramStart"/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至第十</w:t>
            </w:r>
            <w:proofErr w:type="gramStart"/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：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1.影音播放設備。2.素描相關用具。3.中外素描作品</w:t>
            </w:r>
            <w:r>
              <w:rPr>
                <w:rFonts w:ascii="PMingLiu" w:eastAsia="PMingLiu" w:hAnsi="PMingLiu" w:cs="PMingLiu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圖片</w:t>
            </w:r>
            <w:r>
              <w:rPr>
                <w:rFonts w:ascii="PMingLiu" w:eastAsia="PMingLiu" w:hAnsi="PMingLiu" w:cs="PMingLiu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畫冊。</w:t>
            </w:r>
          </w:p>
          <w:p w:rsidR="00364500" w:rsidRDefault="00433FCC">
            <w:pPr>
              <w:pStyle w:val="1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第十一</w:t>
            </w:r>
            <w:proofErr w:type="gramStart"/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至第十五</w:t>
            </w:r>
            <w:proofErr w:type="gramStart"/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：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1.影音播放設備。2.色彩相關圖表</w:t>
            </w:r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色票</w:t>
            </w:r>
            <w:proofErr w:type="gramEnd"/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．．．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等。</w:t>
            </w:r>
          </w:p>
          <w:p w:rsidR="00364500" w:rsidRDefault="00433FCC">
            <w:pPr>
              <w:pStyle w:val="10"/>
              <w:spacing w:line="260" w:lineRule="auto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第十六</w:t>
            </w:r>
            <w:proofErr w:type="gramStart"/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至第二十</w:t>
            </w:r>
            <w:proofErr w:type="gramStart"/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：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1.電腦、手機、相機、資訊設備、音樂播放器。2.影音相關設備。3.準備製作紙偶的相關器具。</w:t>
            </w:r>
          </w:p>
          <w:p w:rsidR="00364500" w:rsidRDefault="00433FCC">
            <w:pPr>
              <w:pStyle w:val="1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七下：</w:t>
            </w:r>
          </w:p>
          <w:p w:rsidR="00364500" w:rsidRDefault="00433FCC">
            <w:pPr>
              <w:pStyle w:val="1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文鼎粗標準楷體" w:eastAsia="文鼎粗標準楷體" w:hAnsi="文鼎粗標準楷體" w:cs="文鼎粗標準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至第五</w:t>
            </w:r>
            <w:proofErr w:type="gramStart"/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：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  <w:r>
              <w:rPr>
                <w:rFonts w:ascii="文鼎粗標準楷體" w:eastAsia="文鼎粗標準楷體" w:hAnsi="文鼎粗標準楷體" w:cs="文鼎粗標準楷體"/>
                <w:color w:val="000000"/>
                <w:sz w:val="20"/>
                <w:szCs w:val="20"/>
              </w:rPr>
              <w:t>國內外水彩畫的作品、圖片畫冊及相關作品。2.水彩畫常用的工具和材料。3.實物</w:t>
            </w:r>
            <w:proofErr w:type="gramStart"/>
            <w:r>
              <w:rPr>
                <w:rFonts w:ascii="文鼎粗標準楷體" w:eastAsia="文鼎粗標準楷體" w:hAnsi="文鼎粗標準楷體" w:cs="文鼎粗標準楷體"/>
                <w:color w:val="000000"/>
                <w:sz w:val="20"/>
                <w:szCs w:val="20"/>
              </w:rPr>
              <w:t>或臘果</w:t>
            </w:r>
            <w:proofErr w:type="gramEnd"/>
            <w:r>
              <w:rPr>
                <w:rFonts w:ascii="文鼎粗標準楷體" w:eastAsia="文鼎粗標準楷體" w:hAnsi="文鼎粗標準楷體" w:cs="文鼎粗標準楷體"/>
                <w:color w:val="000000"/>
                <w:sz w:val="20"/>
                <w:szCs w:val="20"/>
              </w:rPr>
              <w:t>模型。4.可配合P.48「靜物大挑戰」</w:t>
            </w:r>
            <w:proofErr w:type="gramStart"/>
            <w:r>
              <w:rPr>
                <w:rFonts w:ascii="文鼎粗標準楷體" w:eastAsia="文鼎粗標準楷體" w:hAnsi="文鼎粗標準楷體" w:cs="文鼎粗標準楷體"/>
                <w:color w:val="000000"/>
                <w:sz w:val="20"/>
                <w:szCs w:val="20"/>
              </w:rPr>
              <w:t>學習單於上課</w:t>
            </w:r>
            <w:proofErr w:type="gramEnd"/>
            <w:r>
              <w:rPr>
                <w:rFonts w:ascii="文鼎粗標準楷體" w:eastAsia="文鼎粗標準楷體" w:hAnsi="文鼎粗標準楷體" w:cs="文鼎粗標準楷體"/>
                <w:color w:val="000000"/>
                <w:sz w:val="20"/>
                <w:szCs w:val="20"/>
              </w:rPr>
              <w:t>使用。</w:t>
            </w:r>
          </w:p>
          <w:p w:rsidR="00364500" w:rsidRDefault="00433FCC">
            <w:pPr>
              <w:pStyle w:val="1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文鼎粗標準楷體" w:eastAsia="文鼎粗標準楷體" w:hAnsi="文鼎粗標準楷體" w:cs="文鼎粗標準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第六</w:t>
            </w:r>
            <w:proofErr w:type="gramStart"/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至第十</w:t>
            </w:r>
            <w:proofErr w:type="gramStart"/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：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  <w:r>
              <w:rPr>
                <w:rFonts w:ascii="文鼎粗標準楷體" w:eastAsia="文鼎粗標準楷體" w:hAnsi="文鼎粗標準楷體" w:cs="文鼎粗標準楷體"/>
                <w:color w:val="000000"/>
                <w:sz w:val="20"/>
                <w:szCs w:val="20"/>
              </w:rPr>
              <w:t>攝影相關實作作品供課堂介紹。2.攝影相關網路資源及實作製成教學簡報。3.可配合P.71</w:t>
            </w:r>
            <w:r>
              <w:rPr>
                <w:rFonts w:ascii="Cambria Math" w:eastAsia="Cambria Math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文鼎粗標準楷體" w:eastAsia="文鼎粗標準楷體" w:hAnsi="文鼎粗標準楷體" w:cs="文鼎粗標準楷體"/>
                <w:color w:val="000000"/>
                <w:sz w:val="20"/>
                <w:szCs w:val="20"/>
              </w:rPr>
              <w:t>P.73</w:t>
            </w:r>
            <w:proofErr w:type="gramStart"/>
            <w:r>
              <w:rPr>
                <w:rFonts w:ascii="文鼎粗標準楷體" w:eastAsia="文鼎粗標準楷體" w:hAnsi="文鼎粗標準楷體" w:cs="文鼎粗標準楷體"/>
                <w:color w:val="000000"/>
                <w:sz w:val="20"/>
                <w:szCs w:val="20"/>
              </w:rPr>
              <w:t>學習單於上課</w:t>
            </w:r>
            <w:proofErr w:type="gramEnd"/>
            <w:r>
              <w:rPr>
                <w:rFonts w:ascii="文鼎粗標準楷體" w:eastAsia="文鼎粗標準楷體" w:hAnsi="文鼎粗標準楷體" w:cs="文鼎粗標準楷體"/>
                <w:color w:val="000000"/>
                <w:sz w:val="20"/>
                <w:szCs w:val="20"/>
              </w:rPr>
              <w:t xml:space="preserve">使用。 </w:t>
            </w:r>
          </w:p>
          <w:p w:rsidR="00364500" w:rsidRDefault="00433FCC">
            <w:pPr>
              <w:pStyle w:val="1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文鼎粗標準楷體" w:eastAsia="文鼎粗標準楷體" w:hAnsi="文鼎粗標準楷體" w:cs="文鼎粗標準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第十一</w:t>
            </w:r>
            <w:proofErr w:type="gramStart"/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至第十五</w:t>
            </w:r>
            <w:proofErr w:type="gramStart"/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：</w:t>
            </w:r>
            <w:r>
              <w:rPr>
                <w:rFonts w:ascii="文鼎粗標準楷體" w:eastAsia="文鼎粗標準楷體" w:hAnsi="文鼎粗標準楷體" w:cs="文鼎粗標準楷體"/>
                <w:color w:val="000000"/>
                <w:sz w:val="20"/>
                <w:szCs w:val="20"/>
              </w:rPr>
              <w:t>1.簡報、簽字筆、基本書寫工具。2.生活中不同觀察視角的影像及物件。3.海報、平面文宣品、生活中可以方便取得，且易於描邊的物件。4.紙袋、紙張、黏貼工具、剪裁工具。5  可配合P.72「我中有你　你中有我」</w:t>
            </w:r>
            <w:proofErr w:type="gramStart"/>
            <w:r>
              <w:rPr>
                <w:rFonts w:ascii="文鼎粗標準楷體" w:eastAsia="文鼎粗標準楷體" w:hAnsi="文鼎粗標準楷體" w:cs="文鼎粗標準楷體"/>
                <w:color w:val="000000"/>
                <w:sz w:val="20"/>
                <w:szCs w:val="20"/>
              </w:rPr>
              <w:t>學習單於上課</w:t>
            </w:r>
            <w:proofErr w:type="gramEnd"/>
            <w:r>
              <w:rPr>
                <w:rFonts w:ascii="文鼎粗標準楷體" w:eastAsia="文鼎粗標準楷體" w:hAnsi="文鼎粗標準楷體" w:cs="文鼎粗標準楷體"/>
                <w:color w:val="000000"/>
                <w:sz w:val="20"/>
                <w:szCs w:val="20"/>
              </w:rPr>
              <w:t>使用。</w:t>
            </w:r>
          </w:p>
          <w:p w:rsidR="00364500" w:rsidRDefault="00433FCC">
            <w:pPr>
              <w:pStyle w:val="1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MingLiu" w:eastAsia="PMingLiu" w:hAnsi="PMingLiu" w:cs="PMingLiu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lastRenderedPageBreak/>
              <w:t>第十六</w:t>
            </w:r>
            <w:proofErr w:type="gramStart"/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至第二十</w:t>
            </w:r>
            <w:proofErr w:type="gramStart"/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b/>
                <w:color w:val="000000"/>
                <w:sz w:val="20"/>
                <w:szCs w:val="20"/>
              </w:rPr>
              <w:t>：</w:t>
            </w:r>
            <w:r>
              <w:rPr>
                <w:rFonts w:ascii="文鼎粗標準楷體" w:eastAsia="文鼎粗標準楷體" w:hAnsi="文鼎粗標準楷體" w:cs="文鼎粗標準楷體"/>
                <w:color w:val="000000"/>
                <w:sz w:val="20"/>
                <w:szCs w:val="20"/>
              </w:rPr>
              <w:t>1.介紹街頭藝術的相關影片。2.可配合P.96「街頭藝術大蒐集」</w:t>
            </w:r>
            <w:proofErr w:type="gramStart"/>
            <w:r>
              <w:rPr>
                <w:rFonts w:ascii="文鼎粗標準楷體" w:eastAsia="文鼎粗標準楷體" w:hAnsi="文鼎粗標準楷體" w:cs="文鼎粗標準楷體"/>
                <w:color w:val="000000"/>
                <w:sz w:val="20"/>
                <w:szCs w:val="20"/>
              </w:rPr>
              <w:t>學習單於上課</w:t>
            </w:r>
            <w:proofErr w:type="gramEnd"/>
            <w:r>
              <w:rPr>
                <w:rFonts w:ascii="文鼎粗標準楷體" w:eastAsia="文鼎粗標準楷體" w:hAnsi="文鼎粗標準楷體" w:cs="文鼎粗標準楷體"/>
                <w:color w:val="000000"/>
                <w:sz w:val="20"/>
                <w:szCs w:val="20"/>
              </w:rPr>
              <w:t>使用。</w:t>
            </w:r>
          </w:p>
        </w:tc>
      </w:tr>
      <w:tr w:rsidR="00364500">
        <w:trPr>
          <w:gridAfter w:val="1"/>
          <w:wAfter w:w="255" w:type="dxa"/>
          <w:trHeight w:val="720"/>
          <w:jc w:val="center"/>
        </w:trPr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4500" w:rsidRDefault="00433FCC">
            <w:pPr>
              <w:pStyle w:val="10"/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 xml:space="preserve">備   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註</w:t>
            </w:r>
            <w:proofErr w:type="gramEnd"/>
          </w:p>
        </w:tc>
        <w:tc>
          <w:tcPr>
            <w:tcW w:w="128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4500" w:rsidRDefault="00364500">
            <w:pPr>
              <w:pStyle w:val="1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364500" w:rsidRDefault="00364500">
      <w:pPr>
        <w:pStyle w:val="10"/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  <w:bookmarkStart w:id="3" w:name="_1fob9te" w:colFirst="0" w:colLast="0"/>
      <w:bookmarkEnd w:id="3"/>
    </w:p>
    <w:sectPr w:rsidR="00364500" w:rsidSect="00364500">
      <w:footerReference w:type="default" r:id="rId7"/>
      <w:pgSz w:w="16838" w:h="11906" w:orient="landscape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350" w:rsidRDefault="00CD0350" w:rsidP="00364500">
      <w:r>
        <w:separator/>
      </w:r>
    </w:p>
  </w:endnote>
  <w:endnote w:type="continuationSeparator" w:id="0">
    <w:p w:rsidR="00CD0350" w:rsidRDefault="00CD0350" w:rsidP="00364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PMingLiu">
    <w:altName w:val="Times New Roman"/>
    <w:charset w:val="00"/>
    <w:family w:val="auto"/>
    <w:pitch w:val="default"/>
  </w:font>
  <w:font w:name="文鼎新細黑">
    <w:panose1 w:val="020B0609010101010101"/>
    <w:charset w:val="88"/>
    <w:family w:val="modern"/>
    <w:pitch w:val="fixed"/>
    <w:sig w:usb0="00000003" w:usb1="28880000" w:usb2="00000016" w:usb3="00000000" w:csb0="00100000" w:csb1="00000000"/>
  </w:font>
  <w:font w:name="MingLiu">
    <w:altName w:val="Times New Roman"/>
    <w:charset w:val="00"/>
    <w:family w:val="auto"/>
    <w:pitch w:val="default"/>
  </w:font>
  <w:font w:name="文鼎粗標準楷體">
    <w:panose1 w:val="020B0602010101010101"/>
    <w:charset w:val="88"/>
    <w:family w:val="swiss"/>
    <w:pitch w:val="variable"/>
    <w:sig w:usb0="00000003" w:usb1="28880000" w:usb2="00000016" w:usb3="00000000" w:csb0="001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500" w:rsidRDefault="00364500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 w:rsidR="00433FCC"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3E5D96">
      <w:rPr>
        <w:rFonts w:ascii="微軟正黑體" w:eastAsia="微軟正黑體" w:hAnsi="微軟正黑體" w:cs="微軟正黑體"/>
        <w:noProof/>
        <w:color w:val="000000"/>
        <w:sz w:val="20"/>
        <w:szCs w:val="20"/>
      </w:rPr>
      <w:t>1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364500" w:rsidRDefault="00364500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350" w:rsidRDefault="00CD0350" w:rsidP="00364500">
      <w:r>
        <w:separator/>
      </w:r>
    </w:p>
  </w:footnote>
  <w:footnote w:type="continuationSeparator" w:id="0">
    <w:p w:rsidR="00CD0350" w:rsidRDefault="00CD0350" w:rsidP="003645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64500"/>
    <w:rsid w:val="0018671E"/>
    <w:rsid w:val="00364500"/>
    <w:rsid w:val="003E5D96"/>
    <w:rsid w:val="00433FCC"/>
    <w:rsid w:val="00CD0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rsid w:val="00364500"/>
    <w:pPr>
      <w:keepNext/>
      <w:spacing w:before="180" w:after="180" w:line="720" w:lineRule="auto"/>
      <w:outlineLvl w:val="0"/>
    </w:pPr>
    <w:rPr>
      <w:rFonts w:ascii="Cambria" w:eastAsia="Cambria" w:hAnsi="Cambria" w:cs="Cambria"/>
      <w:b/>
      <w:sz w:val="52"/>
      <w:szCs w:val="52"/>
    </w:rPr>
  </w:style>
  <w:style w:type="paragraph" w:styleId="2">
    <w:name w:val="heading 2"/>
    <w:basedOn w:val="10"/>
    <w:next w:val="10"/>
    <w:rsid w:val="00364500"/>
    <w:pPr>
      <w:keepNext/>
      <w:spacing w:line="720" w:lineRule="auto"/>
      <w:outlineLvl w:val="1"/>
    </w:pPr>
    <w:rPr>
      <w:rFonts w:ascii="Arial" w:eastAsia="Arial" w:hAnsi="Arial" w:cs="Arial"/>
      <w:b/>
      <w:sz w:val="48"/>
      <w:szCs w:val="48"/>
    </w:rPr>
  </w:style>
  <w:style w:type="paragraph" w:styleId="3">
    <w:name w:val="heading 3"/>
    <w:basedOn w:val="10"/>
    <w:next w:val="10"/>
    <w:rsid w:val="00364500"/>
    <w:pPr>
      <w:keepNext/>
      <w:spacing w:line="720" w:lineRule="auto"/>
      <w:outlineLvl w:val="2"/>
    </w:pPr>
    <w:rPr>
      <w:rFonts w:ascii="Cambria" w:eastAsia="Cambria" w:hAnsi="Cambria" w:cs="Cambria"/>
      <w:b/>
      <w:sz w:val="36"/>
      <w:szCs w:val="36"/>
    </w:rPr>
  </w:style>
  <w:style w:type="paragraph" w:styleId="4">
    <w:name w:val="heading 4"/>
    <w:basedOn w:val="10"/>
    <w:next w:val="10"/>
    <w:rsid w:val="0036450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36450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36450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內文1"/>
    <w:rsid w:val="00364500"/>
  </w:style>
  <w:style w:type="table" w:customStyle="1" w:styleId="TableNormal">
    <w:name w:val="Table Normal"/>
    <w:rsid w:val="0036450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364500"/>
    <w:pPr>
      <w:jc w:val="center"/>
    </w:pPr>
    <w:rPr>
      <w:rFonts w:ascii="Arial" w:eastAsia="Arial" w:hAnsi="Arial" w:cs="Arial"/>
      <w:sz w:val="28"/>
      <w:szCs w:val="28"/>
    </w:rPr>
  </w:style>
  <w:style w:type="paragraph" w:styleId="a4">
    <w:name w:val="Subtitle"/>
    <w:basedOn w:val="10"/>
    <w:next w:val="10"/>
    <w:rsid w:val="0036450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364500"/>
    <w:tblPr>
      <w:tblStyleRowBandSize w:val="1"/>
      <w:tblStyleColBandSize w:val="1"/>
    </w:tblPr>
  </w:style>
  <w:style w:type="paragraph" w:styleId="a6">
    <w:name w:val="header"/>
    <w:basedOn w:val="a"/>
    <w:link w:val="a7"/>
    <w:uiPriority w:val="99"/>
    <w:unhideWhenUsed/>
    <w:rsid w:val="001867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18671E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1867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18671E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1028</Words>
  <Characters>5865</Characters>
  <Application>Microsoft Office Word</Application>
  <DocSecurity>0</DocSecurity>
  <Lines>48</Lines>
  <Paragraphs>13</Paragraphs>
  <ScaleCrop>false</ScaleCrop>
  <Company>HOME</Company>
  <LinksUpToDate>false</LinksUpToDate>
  <CharactersWithSpaces>6880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2021-05-30T11:38:00Z</dcterms:created>
  <dcterms:modified xsi:type="dcterms:W3CDTF">2021-06-03T07:04:00Z</dcterms:modified>
</cp:coreProperties>
</file>