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C94D8D">
        <w:rPr>
          <w:rFonts w:ascii="標楷體" w:eastAsia="標楷體" w:hAnsi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2A6EDC">
        <w:rPr>
          <w:rFonts w:ascii="標楷體" w:eastAsia="標楷體" w:hAnsi="標楷體" w:cs="標楷體"/>
          <w:sz w:val="32"/>
          <w:szCs w:val="32"/>
        </w:rPr>
        <w:t>11</w:t>
      </w:r>
      <w:r w:rsidR="002A6EDC">
        <w:rPr>
          <w:rFonts w:ascii="標楷體" w:eastAsia="標楷體" w:hAnsi="標楷體" w:cs="標楷體" w:hint="eastAsia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學年度領域/</w:t>
      </w:r>
      <w:r w:rsidR="00C94D8D">
        <w:rPr>
          <w:rFonts w:ascii="標楷體" w:eastAsia="標楷體" w:hAnsi="標楷體" w:hint="eastAsia"/>
          <w:sz w:val="32"/>
          <w:szCs w:val="32"/>
        </w:rPr>
        <w:t>音樂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:rsidR="006534F5" w:rsidRDefault="00225ED0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藝術(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音樂□視覺藝術□表演藝術)□綜合活動(□家政□童軍□輔導)□科技(□資訊科技□生活科技)</w:t>
            </w:r>
          </w:p>
          <w:p w:rsidR="006534F5" w:rsidRDefault="009A7B2F" w:rsidP="009451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 xml:space="preserve"> 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本土語文(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閩南語文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閩東語文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客家語文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臺灣手語</w:t>
            </w:r>
            <w:r w:rsidR="0094512F">
              <w:rPr>
                <w:rFonts w:ascii="標楷體" w:eastAsia="標楷體" w:hAnsi="標楷體" w:cs="標楷體"/>
                <w:color w:val="000000"/>
              </w:rPr>
              <w:t>□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原住民</w:t>
            </w:r>
            <w:r w:rsidR="00DA2BE3">
              <w:rPr>
                <w:rFonts w:ascii="標楷體" w:eastAsia="標楷體" w:hAnsi="標楷體" w:cs="標楷體" w:hint="eastAsia"/>
                <w:color w:val="000000"/>
              </w:rPr>
              <w:t>族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語：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</w:t>
            </w:r>
            <w:r w:rsidR="00DA2BE3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</w:t>
            </w:r>
            <w:r w:rsidR="0094512F" w:rsidRPr="0094512F">
              <w:rPr>
                <w:rFonts w:ascii="標楷體" w:eastAsia="標楷體" w:hAnsi="標楷體" w:cs="標楷體" w:hint="eastAsia"/>
                <w:color w:val="000000"/>
                <w:u w:val="single"/>
              </w:rPr>
              <w:t xml:space="preserve">      </w:t>
            </w:r>
            <w:r w:rsidR="0094512F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2A6EDC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年級 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225ED0" w:rsidP="0051018C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EC24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225ED0">
            <w:pPr>
              <w:spacing w:line="396" w:lineRule="auto"/>
            </w:pPr>
            <w:r>
              <w:rPr>
                <w:rFonts w:ascii="標楷體" w:eastAsia="標楷體" w:hAnsi="標楷體" w:hint="eastAsia"/>
                <w:color w:val="000000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  <w:u w:val="single"/>
              </w:rPr>
              <w:t>康軒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51018C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225ED0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="00225ED0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="0051018C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6534F5" w:rsidTr="00EC24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藝-J-A1 參與藝術活動，增進美感知能。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藝-J-A2 嘗試設計思考，探索藝術實踐解決問題的途徑。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藝-J-A3 嘗試規畫與執行藝術活動，因應情境需求發揮創意。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藝-J-B1 應用藝術符號，以表達觀點與風格。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藝-J-B2 思辨科技資訊、媒體與藝術的關係，進行創作與鑑賞。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藝-J-B3 善用多元感官，探索理解藝術與生活的關聯，以展現美感意識。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藝-J-C1 探討藝術活動中社會議題的意義。</w:t>
            </w:r>
          </w:p>
          <w:p w:rsidR="00DA5BA2" w:rsidRDefault="00DA5BA2" w:rsidP="00DA5BA2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藝-J-C2 透過藝術實踐，建立利他與合群的知能，培養團隊合作與溝通協調的能力。</w:t>
            </w:r>
          </w:p>
          <w:p w:rsidR="006534F5" w:rsidRDefault="00DA5BA2" w:rsidP="00DA5BA2">
            <w:pPr>
              <w:snapToGrid w:val="0"/>
            </w:pPr>
            <w:r>
              <w:rPr>
                <w:rFonts w:ascii="標楷體" w:eastAsia="標楷體" w:hAnsi="標楷體" w:cs="標楷體"/>
                <w:szCs w:val="24"/>
              </w:rPr>
              <w:t>藝-J-C3 理解在地及全球藝術與文化的多元與差異。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225ED0" w:rsidRDefault="00225ED0" w:rsidP="00225ED0">
            <w:pPr>
              <w:snapToGrid w:val="0"/>
              <w:rPr>
                <w:rFonts w:ascii="新細明體" w:hAnsi="新細明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上學期</w:t>
            </w:r>
          </w:p>
          <w:p w:rsidR="007D4CE1" w:rsidRPr="0026370C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1.藉由漫畫與曲目介紹、樂曲欣賞，認識古典樂派音樂家及其重要作品、重要樂曲形式及風格。</w:t>
            </w:r>
          </w:p>
          <w:p w:rsidR="007D4CE1" w:rsidRPr="0026370C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2.藉由唱奏歌劇中的經典曲目，認識歌劇作曲家及其作品。透過曲目欣賞，認識歌劇序曲及其功能。認識歌劇創作背景與社會文化的關聯及其意義，以及歌劇在當代的呈現方式。</w:t>
            </w:r>
          </w:p>
          <w:p w:rsidR="007D4CE1" w:rsidRPr="0026370C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3.藉由一九九○年代後的臺灣歌手，探究流行音樂的發展，感受樂曲中傳達關切社會的精神，了解歌手用歌詞與音樂結合，表達對世界的關懷。</w:t>
            </w:r>
          </w:p>
          <w:p w:rsidR="007D4CE1" w:rsidRPr="0026370C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4.透過生活情境的觀察，了解Jingle的特色、理解廣告歌曲對產品帶來的影響力，並進行廣告音樂創作。</w:t>
            </w:r>
          </w:p>
          <w:p w:rsidR="00225ED0" w:rsidRDefault="00225ED0" w:rsidP="00225ED0">
            <w:pPr>
              <w:snapToGrid w:val="0"/>
              <w:rPr>
                <w:rFonts w:ascii="新細明體" w:hAnsi="新細明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下學期</w:t>
            </w:r>
          </w:p>
          <w:p w:rsidR="007D4CE1" w:rsidRPr="002E2B25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1.透過欣賞、唱奏樂曲，認識浪漫樂派的音樂家及其重要作品，感受其音樂風格。</w:t>
            </w:r>
          </w:p>
          <w:p w:rsidR="007D4CE1" w:rsidRPr="002E2B25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2.認識國內外著名的電影音樂，思辨科技資訊、媒體與藝術的關係，建立尊重與認同自我文化的信念。</w:t>
            </w:r>
          </w:p>
          <w:p w:rsidR="007D4CE1" w:rsidRPr="002E2B25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3.認識臺灣傳統歌謠、欣賞各族群音樂特色，尊重臺灣各族群之傳統文化，感受臺灣音樂之美，培養自主學習傳統音樂的興趣。</w:t>
            </w:r>
          </w:p>
          <w:p w:rsidR="006534F5" w:rsidRPr="007D4CE1" w:rsidRDefault="007D4CE1" w:rsidP="007D4CE1">
            <w:pPr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4.認識音樂劇創作背景與社會文化的關聯及其意義，並賞析音樂劇經典作品，體會多元風格與觀點，關懷在地及全球藝術文化。</w:t>
            </w:r>
          </w:p>
        </w:tc>
      </w:tr>
      <w:tr w:rsidR="006534F5" w:rsidTr="00FE1871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:rsidR="006534F5" w:rsidRDefault="009A7B2F">
            <w:pPr>
              <w:spacing w:line="276" w:lineRule="auto"/>
              <w:jc w:val="both"/>
            </w:pPr>
            <w:r>
              <w:rPr>
                <w:rFonts w:ascii="PMingLiu" w:eastAsia="PMingLiu" w:hAnsi="PMingLiu" w:cs="PMingLiu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FE1871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B6195" w:rsidTr="006434B6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6195" w:rsidRDefault="00EB23A9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/>
              <w:sdtContent>
                <w:r w:rsidR="00BB6195">
                  <w:rPr>
                    <w:rFonts w:ascii="Gungsuh" w:eastAsia="Gungsuh" w:hAnsi="Gungsuh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195" w:rsidRDefault="00BB6195" w:rsidP="00A51DAD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195" w:rsidRDefault="00BB6195" w:rsidP="00A51DAD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第五課</w:t>
            </w:r>
          </w:p>
          <w:p w:rsidR="00BB6195" w:rsidRPr="001464E7" w:rsidRDefault="00BB6195" w:rsidP="00A51DAD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琴聲悠揚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</w:t>
            </w:r>
            <w:r w:rsidRPr="0026370C">
              <w:rPr>
                <w:rFonts w:ascii="標楷體" w:eastAsia="標楷體" w:hAnsi="標楷體" w:cs="標楷體"/>
                <w:szCs w:val="24"/>
              </w:rPr>
              <w:t>感意識。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音1-Ⅳ-2 能融入傳統、當代或流行音樂的風格，改編樂曲，以表達觀點。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音2-Ⅳ-2 能透過討論，以探究樂曲創作背景與社會文化的關聯及其意義，表達多元觀點。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能透過多元音樂活動，探索音樂及其他藝術之共通性，關懷在地及全球藝術文化。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音E-Ⅳ-1 多元形式歌曲。基礎歌唱技巧，如：發聲技巧、表情等。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音E-Ⅳ-2 樂器的構造、發音原理、演奏技巧，以及不同的演奏形式。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音E-Ⅳ-4 音樂元素，如：音色、調式、和聲等。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相關音樂語彙，如音色、和聲等描述音樂元素之音樂術語，或相關之一般性用語。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音A-Ⅳ-3 音樂美感原則，如：均衡、漸層等。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Pr="0026370C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lastRenderedPageBreak/>
              <w:t>1.教師評量</w:t>
            </w:r>
          </w:p>
          <w:p w:rsidR="00BB6195" w:rsidRPr="0026370C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2.發表評量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B77" w:rsidRDefault="005B5B77" w:rsidP="005B5B7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【生命教育】</w:t>
            </w:r>
          </w:p>
          <w:p w:rsidR="005B5B77" w:rsidRDefault="005B5B77" w:rsidP="005B5B7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生J2 探討完整的人的各個面向，包括身</w:t>
            </w:r>
            <w:r w:rsidRPr="0026370C">
              <w:rPr>
                <w:rFonts w:ascii="標楷體" w:eastAsia="標楷體" w:hAnsi="標楷體" w:cs="標楷體"/>
                <w:szCs w:val="24"/>
              </w:rPr>
              <w:t>體與心理、理性與感性、自由與命</w:t>
            </w:r>
            <w:r w:rsidRPr="0026370C">
              <w:rPr>
                <w:rFonts w:ascii="標楷體" w:eastAsia="標楷體" w:hAnsi="標楷體" w:cs="標楷體"/>
                <w:szCs w:val="24"/>
              </w:rPr>
              <w:lastRenderedPageBreak/>
              <w:t>定、境遇與嚮往，理解人的主體能動性，培養適切的自我觀。</w:t>
            </w:r>
          </w:p>
          <w:p w:rsidR="005B5B77" w:rsidRDefault="005B5B77" w:rsidP="005B5B7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生J3 反思生老病死與人生常的現象，探索人生的目的、價值與意義。</w:t>
            </w:r>
          </w:p>
          <w:p w:rsidR="00BB6195" w:rsidRPr="001464E7" w:rsidRDefault="005B5B77" w:rsidP="005B5B77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生J7 面對並超越人生的各種挫折與苦難，探討促進全人健康與幸福的方法。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195" w:rsidRDefault="00BB6195">
            <w:pPr>
              <w:spacing w:line="276" w:lineRule="auto"/>
              <w:jc w:val="both"/>
              <w:rPr>
                <w:strike/>
                <w:color w:val="FF0000"/>
                <w:sz w:val="20"/>
                <w:szCs w:val="20"/>
                <w:highlight w:val="yellow"/>
              </w:rPr>
            </w:pPr>
          </w:p>
          <w:p w:rsidR="00BB6195" w:rsidRDefault="00BB6195">
            <w:pPr>
              <w:jc w:val="center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</w:tr>
      <w:tr w:rsidR="00BB6195" w:rsidTr="00453DC4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B6195" w:rsidRDefault="00BB61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195" w:rsidRDefault="00BB6195" w:rsidP="003311C2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-10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8662C" w:rsidP="00B8662C">
            <w:pPr>
              <w:rPr>
                <w:rFonts w:ascii="標楷體" w:eastAsia="標楷體" w:hAnsi="標楷體" w:cs="標楷體"/>
                <w:szCs w:val="24"/>
              </w:rPr>
            </w:pPr>
          </w:p>
          <w:p w:rsidR="00B8662C" w:rsidRDefault="00BB6195" w:rsidP="00B8662C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第六課</w:t>
            </w:r>
          </w:p>
          <w:p w:rsidR="00BB6195" w:rsidRDefault="00BB6195" w:rsidP="00B8662C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歌劇停看聽</w:t>
            </w:r>
          </w:p>
          <w:p w:rsidR="003C4743" w:rsidRPr="00867067" w:rsidRDefault="003C4743" w:rsidP="00B8662C">
            <w:pPr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音E-Ⅳ-3 音樂符號與術語、記譜法或簡易音樂軟體。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音E-Ⅳ-4 音樂元素，如：音色、調式、和聲等。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相關音樂語彙，如音色、和聲等描述音樂元素之音樂術語，或相關之一般性用語。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</w:t>
            </w:r>
            <w:r w:rsidRPr="0026370C">
              <w:rPr>
                <w:rFonts w:ascii="標楷體" w:eastAsia="標楷體" w:hAnsi="標楷體" w:cs="標楷體"/>
                <w:szCs w:val="24"/>
              </w:rPr>
              <w:t>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Pr="0026370C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BB6195" w:rsidRPr="0026370C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2.觀察評量</w:t>
            </w:r>
          </w:p>
          <w:p w:rsidR="00BB6195" w:rsidRPr="0026370C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BB6195" w:rsidRPr="0026370C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4.發表評量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【多元文化教育】</w:t>
            </w:r>
          </w:p>
          <w:p w:rsidR="00BB6195" w:rsidRDefault="00BB619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多J8 探討不同文化接觸時可能產生的衝突、融合或創新。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6195" w:rsidRPr="00BB6195" w:rsidRDefault="00BB6195" w:rsidP="00BB6195">
            <w:pPr>
              <w:spacing w:line="276" w:lineRule="auto"/>
              <w:jc w:val="both"/>
              <w:rPr>
                <w:strike/>
                <w:color w:val="FF0000"/>
                <w:sz w:val="20"/>
                <w:szCs w:val="20"/>
                <w:highlight w:val="yellow"/>
              </w:rPr>
            </w:pPr>
          </w:p>
        </w:tc>
      </w:tr>
      <w:tr w:rsidR="00A14196" w:rsidTr="00334E8D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14196" w:rsidRDefault="00A141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196" w:rsidRDefault="00A14196" w:rsidP="00A51DAD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第七課</w:t>
            </w:r>
          </w:p>
          <w:p w:rsidR="00A14196" w:rsidRDefault="00A14196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聲聲不息</w:t>
            </w:r>
          </w:p>
          <w:p w:rsidR="003C4743" w:rsidRPr="0026370C" w:rsidRDefault="003C4743" w:rsidP="00CF50ED">
            <w:pPr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</w:t>
            </w:r>
            <w:r w:rsidRPr="0026370C">
              <w:rPr>
                <w:rFonts w:ascii="標楷體" w:eastAsia="標楷體" w:hAnsi="標楷體" w:cs="標楷體"/>
                <w:szCs w:val="24"/>
              </w:rPr>
              <w:t>術之共通性，關懷在地及全球藝術文化。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音E-Ⅳ-2 樂器的構造、發音原理、演奏技巧，以及不同的演奏形式。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</w:t>
            </w:r>
            <w:r w:rsidRPr="0026370C">
              <w:rPr>
                <w:rFonts w:ascii="標楷體" w:eastAsia="標楷體" w:hAnsi="標楷體" w:cs="標楷體"/>
                <w:szCs w:val="24"/>
              </w:rPr>
              <w:t>樂語彙，如音色、和聲等描述音樂元素之音樂術語，或相關之一般性用語。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音A-Ⅳ-3 音樂美感原則，如：均衡、漸層等。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96" w:rsidRPr="0026370C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A14196" w:rsidRPr="0026370C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2.發表評量</w:t>
            </w:r>
          </w:p>
          <w:p w:rsidR="00A14196" w:rsidRPr="0026370C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A14196" w:rsidRPr="0026370C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4.欣賞評量</w:t>
            </w:r>
          </w:p>
          <w:p w:rsidR="00A14196" w:rsidRPr="0026370C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5.討論評量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原J12 主動關注原住民族土地與自然資源議題。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環J8 了解臺灣生態環境及社會發展面對氣候變遷的脆弱性與韌性。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:rsidR="00A14196" w:rsidRDefault="00A14196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涯J4 了解自己的人格特質與價值觀。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4196" w:rsidRDefault="00A14196" w:rsidP="00FE1871">
            <w:pPr>
              <w:spacing w:line="276" w:lineRule="auto"/>
              <w:jc w:val="both"/>
              <w:rPr>
                <w:strike/>
                <w:color w:val="FF0000"/>
                <w:sz w:val="20"/>
                <w:szCs w:val="20"/>
                <w:highlight w:val="yellow"/>
              </w:rPr>
            </w:pPr>
          </w:p>
          <w:p w:rsidR="00A14196" w:rsidRDefault="00A14196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A85BEC" w:rsidTr="00380DB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5BEC" w:rsidRDefault="00A85B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EC" w:rsidRDefault="00A85BEC" w:rsidP="00A51DAD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21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第八課</w:t>
            </w:r>
          </w:p>
          <w:p w:rsidR="00A85BEC" w:rsidRDefault="00A85BEC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廣告音樂知多少</w:t>
            </w:r>
          </w:p>
          <w:p w:rsidR="003C4743" w:rsidRPr="0026370C" w:rsidRDefault="003C4743" w:rsidP="00CF50ED">
            <w:pPr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音1-Ⅳ-2 能融入傳統、當代或流行音樂的風格，改編樂曲，以表達觀點。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能透過多元音樂活動，探索音樂及其他藝術之共通性，關懷在地及全球藝術文化。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音E-Ⅳ-2 樂器的構造、發音原理、演奏技巧，以及不同的演奏形式。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音E-Ⅳ-3 音樂符號與術語、記譜法或簡易音樂軟體。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音A-Ⅳ-3 音樂美感原則，如：均衡、漸層等。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C" w:rsidRPr="0026370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A85BEC" w:rsidRPr="0026370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2.欣賞評量</w:t>
            </w:r>
          </w:p>
          <w:p w:rsidR="00A85BEC" w:rsidRPr="0026370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3.發表評量</w:t>
            </w:r>
          </w:p>
          <w:p w:rsidR="00A85BEC" w:rsidRPr="0026370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6370C">
              <w:rPr>
                <w:rFonts w:ascii="標楷體" w:eastAsia="標楷體" w:hAnsi="標楷體" w:cs="標楷體"/>
                <w:szCs w:val="24"/>
              </w:rPr>
              <w:t>4.表現評量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【環境教育】</w:t>
            </w:r>
          </w:p>
          <w:p w:rsidR="00A85BEC" w:rsidRDefault="00A85BEC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環J4 了解永續發展的意義</w:t>
            </w:r>
            <w:r w:rsidRPr="0026370C">
              <w:rPr>
                <w:rFonts w:ascii="標楷體" w:eastAsia="標楷體" w:hAnsi="標楷體" w:cs="標楷體"/>
                <w:szCs w:val="24"/>
              </w:rPr>
              <w:t>(環境、社會、與經濟的均衡發展)與原則。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5BEC" w:rsidRPr="001464E7" w:rsidRDefault="00A85BEC" w:rsidP="00A51DAD">
            <w:pPr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2837B7" w:rsidTr="00037556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37B7" w:rsidRDefault="00EB23A9">
            <w:pPr>
              <w:spacing w:line="396" w:lineRule="auto"/>
              <w:jc w:val="center"/>
            </w:pPr>
            <w:sdt>
              <w:sdtPr>
                <w:tag w:val="goog_rdk_11"/>
                <w:id w:val="72863142"/>
              </w:sdtPr>
              <w:sdtEndPr/>
              <w:sdtContent>
                <w:r w:rsidR="002837B7">
                  <w:rPr>
                    <w:rFonts w:ascii="Gungsuh" w:eastAsia="Gungsuh" w:hAnsi="Gungsuh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7B7" w:rsidRDefault="002837B7" w:rsidP="00A51DAD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2837B7" w:rsidRDefault="002837B7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第五課</w:t>
            </w:r>
          </w:p>
          <w:p w:rsidR="002837B7" w:rsidRPr="002E2B25" w:rsidRDefault="002837B7" w:rsidP="00CF50ED">
            <w:pPr>
              <w:rPr>
                <w:rFonts w:ascii="標楷體" w:eastAsia="標楷體" w:hAnsi="標楷體" w:cs="新細明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有浪漫樂派真好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</w:t>
            </w:r>
            <w:r w:rsidRPr="002E2B25">
              <w:rPr>
                <w:rFonts w:ascii="標楷體" w:eastAsia="標楷體" w:hAnsi="標楷體" w:cs="標楷體"/>
                <w:szCs w:val="24"/>
              </w:rPr>
              <w:t>適當的音樂語彙，賞析各類音樂作品，體會藝術文化之美。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能透過多元音樂活動，探索音樂及其他藝術之共通性，關懷在地及全球藝術文化。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音E-Ⅳ-2 樂器的構造、發音原理、</w:t>
            </w:r>
            <w:r w:rsidRPr="002E2B25">
              <w:rPr>
                <w:rFonts w:ascii="標楷體" w:eastAsia="標楷體" w:hAnsi="標楷體" w:cs="標楷體"/>
                <w:szCs w:val="24"/>
              </w:rPr>
              <w:t>演奏技巧，以及不同的演奏形式。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相關音樂語彙，如音色、和聲等描述音樂元素之音樂術語，或相關之一般性用語。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音A-Ⅳ-3 音樂美感原則，如：均衡、漸層等。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7B7" w:rsidRPr="002E2B25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2837B7" w:rsidRPr="002E2B25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2.欣賞評量</w:t>
            </w:r>
          </w:p>
          <w:p w:rsidR="002837B7" w:rsidRPr="002E2B25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2837B7" w:rsidRPr="002E2B25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4.發表評量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【閱讀素養教育】</w:t>
            </w:r>
          </w:p>
          <w:p w:rsidR="002837B7" w:rsidRDefault="002837B7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閱J4 除紙本閱讀之外，依學習需求選擇適當的閱讀媒</w:t>
            </w:r>
            <w:r w:rsidRPr="002E2B25">
              <w:rPr>
                <w:rFonts w:ascii="標楷體" w:eastAsia="標楷體" w:hAnsi="標楷體" w:cs="標楷體"/>
                <w:szCs w:val="24"/>
              </w:rPr>
              <w:t>材，並了解如何利用適當的管道獲得文本資源。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7B7" w:rsidRDefault="002837B7" w:rsidP="004344CB">
            <w:pPr>
              <w:spacing w:line="300" w:lineRule="auto"/>
            </w:pPr>
          </w:p>
        </w:tc>
      </w:tr>
      <w:tr w:rsidR="009D128B" w:rsidTr="00C77D74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D128B" w:rsidRDefault="009D1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28B" w:rsidRDefault="009D128B" w:rsidP="008A1802">
            <w:pPr>
              <w:pStyle w:val="1b"/>
              <w:snapToGrid w:val="0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6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-10</w:t>
            </w: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第六課</w:t>
            </w:r>
          </w:p>
          <w:p w:rsidR="009D128B" w:rsidRDefault="009D128B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百變的電影之聲</w:t>
            </w:r>
          </w:p>
          <w:p w:rsidR="003C4743" w:rsidRPr="002E2B25" w:rsidRDefault="003C4743" w:rsidP="00CF50ED">
            <w:pPr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一</w:t>
            </w:r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音1-Ⅳ-2 能融入傳統、當代或流行音樂的風格，改編樂曲，以表達觀點。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能透過多元音樂活動，探索音樂及其他藝術之共通性，關懷在地及全球藝術文化。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音E-Ⅳ-4 音樂元素，如：音色、調式、和聲等。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相關音樂語彙，如音色、和聲等描述音樂元素之音樂術語，或相關之一般性用語。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28B" w:rsidRPr="002E2B25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9D128B" w:rsidRPr="002E2B25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2.欣賞評量</w:t>
            </w:r>
          </w:p>
          <w:p w:rsidR="009D128B" w:rsidRPr="002E2B25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9D128B" w:rsidRPr="002E2B25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4.表現評量</w:t>
            </w:r>
          </w:p>
          <w:p w:rsidR="009D128B" w:rsidRPr="002E2B25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5.發表評量</w:t>
            </w:r>
          </w:p>
          <w:p w:rsidR="009D128B" w:rsidRPr="002E2B25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6.學生互評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【生涯規畫教育】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涯J3 覺察自己的能力與興趣。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涯J4 了解自己的人格特質與價值觀。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涯J5 探索性別與生涯規畫的關係。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【國際教育】</w:t>
            </w:r>
          </w:p>
          <w:p w:rsidR="009D128B" w:rsidRDefault="009D128B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國J9 運用跨文化溝通技巧參與國際交流。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128B" w:rsidRDefault="009D128B" w:rsidP="004344CB">
            <w:pPr>
              <w:spacing w:line="300" w:lineRule="auto"/>
            </w:pPr>
          </w:p>
        </w:tc>
      </w:tr>
      <w:tr w:rsidR="00D37AD5" w:rsidTr="009C06A4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7AD5" w:rsidRDefault="00D37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7AD5" w:rsidRDefault="00D37AD5" w:rsidP="00A51DAD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11</w:t>
            </w: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>-15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第七課</w:t>
            </w:r>
          </w:p>
          <w:p w:rsidR="00D37AD5" w:rsidRDefault="00D37AD5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福爾摩沙搖籃曲</w:t>
            </w:r>
          </w:p>
          <w:p w:rsidR="003C4743" w:rsidRPr="002E2B25" w:rsidRDefault="003C4743" w:rsidP="00CF50ED">
            <w:pPr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【第二次評量週】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音1-Ⅳ-2 能融入傳統、當代或流行音樂的風格，改編樂曲，以表達觀點。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能透過多元音樂活動，探索音樂及其他藝術之共通性，關懷在地及全球藝術文化。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音E-Ⅳ-2 樂器的構造、發音原理、演奏技巧，以及不同的演奏形式。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相關音樂語彙，如音色、和聲等描述音樂元素之音樂術語，或相關之一般性用語。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音A-Ⅳ-3 音樂美感原則，如：均衡、漸層等。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D5" w:rsidRPr="002E2B2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D37AD5" w:rsidRPr="002E2B2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2.欣賞評量</w:t>
            </w:r>
          </w:p>
          <w:p w:rsidR="00D37AD5" w:rsidRPr="002E2B2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D37AD5" w:rsidRPr="002E2B2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4.表現評量</w:t>
            </w:r>
          </w:p>
          <w:p w:rsidR="00D37AD5" w:rsidRPr="002E2B2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5.實作評量</w:t>
            </w:r>
          </w:p>
          <w:p w:rsidR="00D37AD5" w:rsidRPr="002E2B2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6.發表評量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【原住民族教育】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原J8 學習原住民族音樂、舞蹈、服飾、建築與各種工藝技藝並區分各族之差異。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人J5 了解社會上有不同的群體和文化，尊重並欣賞其差異。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【海洋教育】</w:t>
            </w:r>
          </w:p>
          <w:p w:rsidR="00D37AD5" w:rsidRDefault="00D37AD5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海J11 了解海洋民俗信仰與祭典之意義及其與社會發展之關係。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7AD5" w:rsidRDefault="00D37AD5" w:rsidP="004344CB">
            <w:pPr>
              <w:spacing w:line="300" w:lineRule="auto"/>
            </w:pPr>
          </w:p>
        </w:tc>
      </w:tr>
      <w:tr w:rsidR="00784854" w:rsidTr="00274BAF">
        <w:trPr>
          <w:trHeight w:val="641"/>
          <w:jc w:val="center"/>
        </w:trPr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4854" w:rsidRDefault="0078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4854" w:rsidRDefault="00784854" w:rsidP="00A51DAD">
            <w:pPr>
              <w:spacing w:line="300" w:lineRule="auto"/>
              <w:jc w:val="center"/>
            </w:pPr>
            <w:r>
              <w:rPr>
                <w:rFonts w:ascii="Times New Roman" w:eastAsia="標楷體" w:hAnsi="Times New Roman"/>
                <w:color w:val="000000"/>
              </w:rPr>
              <w:t>第</w:t>
            </w:r>
            <w:r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16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-</w:t>
            </w:r>
            <w:r w:rsidR="00CC5C2F">
              <w:rPr>
                <w:rStyle w:val="1c"/>
                <w:rFonts w:ascii="標楷體" w:eastAsia="標楷體" w:hAnsi="標楷體" w:hint="eastAsia"/>
                <w:color w:val="000000"/>
                <w:kern w:val="0"/>
                <w:szCs w:val="24"/>
              </w:rPr>
              <w:t>20</w:t>
            </w:r>
            <w:r>
              <w:rPr>
                <w:rFonts w:ascii="Times New Roman" w:eastAsia="標楷體" w:hAnsi="Times New Roman"/>
                <w:color w:val="00000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CC5C2F" w:rsidP="00CF50ED">
            <w:pPr>
              <w:rPr>
                <w:rFonts w:ascii="標楷體" w:eastAsia="標楷體" w:hAnsi="標楷體" w:cs="標楷體"/>
                <w:szCs w:val="24"/>
              </w:rPr>
            </w:pPr>
          </w:p>
          <w:p w:rsidR="00CC5C2F" w:rsidRDefault="00784854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第八課</w:t>
            </w:r>
          </w:p>
          <w:p w:rsidR="00784854" w:rsidRDefault="00784854" w:rsidP="00CF50ED">
            <w:pPr>
              <w:rPr>
                <w:rFonts w:ascii="標楷體" w:eastAsia="標楷體" w:hAnsi="標楷體" w:cs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笙歌舞影劇藝堂</w:t>
            </w:r>
          </w:p>
          <w:p w:rsidR="003C4743" w:rsidRPr="002E2B25" w:rsidRDefault="003C4743" w:rsidP="00CF50ED">
            <w:pPr>
              <w:rPr>
                <w:rFonts w:ascii="標楷體" w:eastAsia="標楷體" w:hAnsi="標楷體" w:cs="新細明體" w:hint="eastAsia"/>
                <w:szCs w:val="24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【第</w:t>
            </w:r>
            <w:r>
              <w:rPr>
                <w:rFonts w:ascii="標楷體" w:eastAsia="標楷體" w:hAnsi="標楷體" w:cs="標楷體" w:hint="eastAsia"/>
                <w:szCs w:val="24"/>
              </w:rPr>
              <w:t>三</w:t>
            </w:r>
            <w:bookmarkStart w:id="2" w:name="_GoBack"/>
            <w:bookmarkEnd w:id="2"/>
            <w:r>
              <w:rPr>
                <w:rFonts w:ascii="標楷體" w:eastAsia="標楷體" w:hAnsi="標楷體" w:cs="標楷體" w:hint="eastAsia"/>
                <w:szCs w:val="24"/>
              </w:rPr>
              <w:t>次評量週】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音1-Ⅳ-1 能理解音樂符號並回應指揮，進行歌唱及演奏，展現音樂美感意識。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音1-Ⅳ-2 能融入傳統、當代或流行音樂的風格，改編樂曲，以表達觀點。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音2-Ⅳ-1 能使用適當的音樂語彙，賞析各類音樂作品，體會藝術文化之美。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音2-Ⅳ-2 能透過討論，以探究樂曲創作背景與社會文化的關聯及其意義，表達多元觀點。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音3-Ⅳ-1 能透過多元音樂活動，探索音樂及其他藝術之共通性，關懷在地及全球藝術文化。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音3-Ⅳ-2 能運用科技媒體蒐集藝文資訊或聆賞音樂，以培養自主學習音樂的興趣與發展。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音E-Ⅳ-1 多元形式歌曲。基礎歌唱技巧，如：發聲技巧、表情等。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音E-Ⅳ-4 音樂元素，如：音色、調式、和聲等。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音A-Ⅳ-1 器樂曲與聲樂曲，如：傳統戲曲、音樂劇、世界音樂、電影配樂等多元風格之樂曲。各種音樂展演形式，以及樂曲之作曲家、音樂表演團體與創作背景。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音A-Ⅳ-2 相關音樂語彙，如音色、和聲等描述音樂元素之音樂術語，或相關之一般性用語。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音A-Ⅳ-3 音樂美感原則，如：均衡、漸層等。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音P-Ⅳ-1 音樂與跨領域藝術文化活動。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音P-Ⅳ-2 在地人文關懷與全球藝術文化相關議題。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854" w:rsidRPr="002E2B25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1.教師評量</w:t>
            </w:r>
          </w:p>
          <w:p w:rsidR="00784854" w:rsidRPr="002E2B25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2.欣賞評量</w:t>
            </w:r>
          </w:p>
          <w:p w:rsidR="00784854" w:rsidRPr="002E2B25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3.態度評量</w:t>
            </w:r>
          </w:p>
          <w:p w:rsidR="00784854" w:rsidRPr="002E2B25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2E2B25">
              <w:rPr>
                <w:rFonts w:ascii="標楷體" w:eastAsia="標楷體" w:hAnsi="標楷體" w:cs="標楷體"/>
                <w:szCs w:val="24"/>
              </w:rPr>
              <w:t>4.表現評量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【人權教育】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人J4 了解平等、正義的原則，並在生活中實踐。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【性別平等教育】</w:t>
            </w:r>
          </w:p>
          <w:p w:rsidR="00784854" w:rsidRDefault="00784854" w:rsidP="00CF50ED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性J11 去除性別刻板與性別偏見的情感表達與溝通，具備與他人平等互動的能力。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854" w:rsidRDefault="00784854" w:rsidP="00A51DAD">
            <w:pPr>
              <w:snapToGrid w:val="0"/>
              <w:rPr>
                <w:rFonts w:ascii="新細明體" w:hAnsi="新細明體"/>
                <w:color w:val="000000"/>
                <w:szCs w:val="24"/>
              </w:rPr>
            </w:pPr>
          </w:p>
          <w:p w:rsidR="00784854" w:rsidRDefault="00784854" w:rsidP="00A51DAD">
            <w:pPr>
              <w:snapToGrid w:val="0"/>
              <w:rPr>
                <w:rFonts w:ascii="新細明體" w:hAnsi="新細明體"/>
                <w:color w:val="000000"/>
                <w:szCs w:val="24"/>
              </w:rPr>
            </w:pPr>
          </w:p>
          <w:p w:rsidR="00784854" w:rsidRDefault="00784854" w:rsidP="00A51DAD">
            <w:pPr>
              <w:snapToGrid w:val="0"/>
              <w:rPr>
                <w:rFonts w:ascii="新細明體" w:hAnsi="新細明體"/>
                <w:color w:val="000000"/>
                <w:szCs w:val="24"/>
              </w:rPr>
            </w:pPr>
          </w:p>
          <w:p w:rsidR="00784854" w:rsidRPr="009458C9" w:rsidRDefault="00784854" w:rsidP="00A51DAD">
            <w:pPr>
              <w:snapToGrid w:val="0"/>
              <w:rPr>
                <w:rFonts w:asciiTheme="minorEastAsia" w:hAnsiTheme="minorEastAsia"/>
                <w:szCs w:val="24"/>
              </w:rPr>
            </w:pPr>
          </w:p>
        </w:tc>
      </w:tr>
      <w:tr w:rsidR="0096178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178C" w:rsidRDefault="009617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:rsidR="0096178C" w:rsidRDefault="009617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78C" w:rsidRPr="0095600C" w:rsidRDefault="0096178C" w:rsidP="0096178C">
            <w:pPr>
              <w:pStyle w:val="ab"/>
              <w:numPr>
                <w:ilvl w:val="0"/>
                <w:numId w:val="4"/>
              </w:numPr>
              <w:autoSpaceDN w:val="0"/>
              <w:textAlignment w:val="baseline"/>
              <w:rPr>
                <w:rFonts w:ascii="標楷體" w:eastAsia="標楷體" w:hAnsi="標楷體" w:cs="標楷體"/>
              </w:rPr>
            </w:pPr>
            <w:r w:rsidRPr="0095600C">
              <w:rPr>
                <w:rFonts w:ascii="標楷體" w:eastAsia="標楷體" w:hAnsi="標楷體" w:cs="標楷體"/>
              </w:rPr>
              <w:t>電腦、教學簡報、投影設備、影音音響設備。</w:t>
            </w:r>
          </w:p>
          <w:p w:rsidR="0096178C" w:rsidRPr="00DF18E7" w:rsidRDefault="002F149E" w:rsidP="0096178C">
            <w:pPr>
              <w:pStyle w:val="ab"/>
              <w:numPr>
                <w:ilvl w:val="0"/>
                <w:numId w:val="4"/>
              </w:numPr>
              <w:autoSpaceDN w:val="0"/>
              <w:textAlignment w:val="baseline"/>
              <w:rPr>
                <w:rFonts w:ascii="新細明體" w:hAnsi="新細明體" w:cs="新細明體"/>
                <w:snapToGrid w:val="0"/>
              </w:rPr>
            </w:pPr>
            <w:r>
              <w:rPr>
                <w:rFonts w:ascii="標楷體" w:eastAsia="標楷體" w:hAnsi="標楷體" w:cs="標楷體" w:hint="eastAsia"/>
              </w:rPr>
              <w:t>教科書、</w:t>
            </w:r>
            <w:r w:rsidR="0096178C" w:rsidRPr="0095600C">
              <w:rPr>
                <w:rFonts w:ascii="標楷體" w:eastAsia="標楷體" w:hAnsi="標楷體" w:cs="標楷體" w:hint="eastAsia"/>
              </w:rPr>
              <w:t>直笛、鋼琴、打擊樂器。</w:t>
            </w:r>
          </w:p>
        </w:tc>
      </w:tr>
      <w:tr w:rsidR="0096178C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6178C" w:rsidRDefault="0096178C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78C" w:rsidRDefault="0096178C" w:rsidP="00A51DAD">
            <w:pPr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3A9" w:rsidRDefault="00EB23A9">
      <w:r>
        <w:separator/>
      </w:r>
    </w:p>
  </w:endnote>
  <w:endnote w:type="continuationSeparator" w:id="0">
    <w:p w:rsidR="00EB23A9" w:rsidRDefault="00EB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細圓體"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Times New Roman"/>
    <w:charset w:val="00"/>
    <w:family w:val="auto"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4F5" w:rsidRDefault="009A7B2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3C4743">
      <w:rPr>
        <w:rFonts w:ascii="微軟正黑體" w:eastAsia="微軟正黑體" w:hAnsi="微軟正黑體" w:cs="微軟正黑體"/>
        <w:noProof/>
        <w:color w:val="000000"/>
        <w:sz w:val="20"/>
        <w:szCs w:val="20"/>
      </w:rPr>
      <w:t>8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6534F5" w:rsidRDefault="006534F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3A9" w:rsidRDefault="00EB23A9">
      <w:r>
        <w:separator/>
      </w:r>
    </w:p>
  </w:footnote>
  <w:footnote w:type="continuationSeparator" w:id="0">
    <w:p w:rsidR="00EB23A9" w:rsidRDefault="00EB2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1" w15:restartNumberingAfterBreak="0">
    <w:nsid w:val="77141B85"/>
    <w:multiLevelType w:val="multilevel"/>
    <w:tmpl w:val="C7C09424"/>
    <w:styleLink w:val="LFO16"/>
    <w:lvl w:ilvl="0">
      <w:numFmt w:val="bullet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B6E7D5E"/>
    <w:multiLevelType w:val="hybridMultilevel"/>
    <w:tmpl w:val="691E10DA"/>
    <w:lvl w:ilvl="0" w:tplc="6EE25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34F5"/>
    <w:rsid w:val="00126776"/>
    <w:rsid w:val="0013280D"/>
    <w:rsid w:val="00132E81"/>
    <w:rsid w:val="00225ED0"/>
    <w:rsid w:val="002837B7"/>
    <w:rsid w:val="002A6EDC"/>
    <w:rsid w:val="002D0BF3"/>
    <w:rsid w:val="002F149E"/>
    <w:rsid w:val="003311C2"/>
    <w:rsid w:val="003C4743"/>
    <w:rsid w:val="00413ADD"/>
    <w:rsid w:val="004344CB"/>
    <w:rsid w:val="0051018C"/>
    <w:rsid w:val="005B5B77"/>
    <w:rsid w:val="00643F11"/>
    <w:rsid w:val="006534F5"/>
    <w:rsid w:val="00750220"/>
    <w:rsid w:val="00784854"/>
    <w:rsid w:val="007D4CE1"/>
    <w:rsid w:val="008A1802"/>
    <w:rsid w:val="0094512F"/>
    <w:rsid w:val="0095600C"/>
    <w:rsid w:val="0096178C"/>
    <w:rsid w:val="009A7B2F"/>
    <w:rsid w:val="009D128B"/>
    <w:rsid w:val="00A14196"/>
    <w:rsid w:val="00A85BEC"/>
    <w:rsid w:val="00B8662C"/>
    <w:rsid w:val="00BB6195"/>
    <w:rsid w:val="00C94D8D"/>
    <w:rsid w:val="00CC5C2F"/>
    <w:rsid w:val="00D37AD5"/>
    <w:rsid w:val="00D4315C"/>
    <w:rsid w:val="00D96A7F"/>
    <w:rsid w:val="00DA2BE3"/>
    <w:rsid w:val="00DA5BA2"/>
    <w:rsid w:val="00EB23A9"/>
    <w:rsid w:val="00EC24EA"/>
    <w:rsid w:val="00F046D5"/>
    <w:rsid w:val="00FE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BABF3"/>
  <w15:docId w15:val="{3DE77E61-09C1-4007-B385-5E93C97A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0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1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2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0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suppressAutoHyphens/>
    </w:pPr>
    <w:rPr>
      <w:kern w:val="3"/>
      <w:szCs w:val="22"/>
    </w:rPr>
  </w:style>
  <w:style w:type="character" w:customStyle="1" w:styleId="1c">
    <w:name w:val="預設段落字型1"/>
  </w:style>
  <w:style w:type="numbering" w:customStyle="1" w:styleId="2c">
    <w:name w:val="樣式2"/>
    <w:basedOn w:val="a3"/>
  </w:style>
  <w:style w:type="numbering" w:customStyle="1" w:styleId="1">
    <w:name w:val="樣式1"/>
    <w:basedOn w:val="a3"/>
    <w:pPr>
      <w:numPr>
        <w:numId w:val="3"/>
      </w:numPr>
    </w:pPr>
  </w:style>
  <w:style w:type="numbering" w:customStyle="1" w:styleId="LFO16">
    <w:name w:val="LFO16"/>
    <w:basedOn w:val="a3"/>
    <w:pPr>
      <w:numPr>
        <w:numId w:val="2"/>
      </w:numPr>
    </w:pPr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915</Words>
  <Characters>5217</Characters>
  <Application>Microsoft Office Word</Application>
  <DocSecurity>0</DocSecurity>
  <Lines>43</Lines>
  <Paragraphs>12</Paragraphs>
  <ScaleCrop>false</ScaleCrop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30</cp:revision>
  <dcterms:created xsi:type="dcterms:W3CDTF">2022-05-24T12:53:00Z</dcterms:created>
  <dcterms:modified xsi:type="dcterms:W3CDTF">2023-07-05T06:10:00Z</dcterms:modified>
</cp:coreProperties>
</file>