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0E163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BC34AE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0E163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社會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領域</w:t>
      </w:r>
      <w:r w:rsidR="000E163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公民與社會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科</w:t>
      </w:r>
      <w:bookmarkStart w:id="0" w:name="_GoBack"/>
      <w:bookmarkEnd w:id="0"/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155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25"/>
        <w:gridCol w:w="1843"/>
        <w:gridCol w:w="2212"/>
        <w:gridCol w:w="623"/>
        <w:gridCol w:w="2059"/>
        <w:gridCol w:w="634"/>
        <w:gridCol w:w="2372"/>
        <w:gridCol w:w="3157"/>
        <w:gridCol w:w="1433"/>
      </w:tblGrid>
      <w:tr w:rsidR="003F5D61" w:rsidRPr="003F5D61" w:rsidTr="004E30B7">
        <w:trPr>
          <w:trHeight w:val="689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F470E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4E30B7">
        <w:trPr>
          <w:trHeight w:val="85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Default="003F5D61" w:rsidP="004E30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:rsidR="000E1635" w:rsidRPr="003F5D61" w:rsidRDefault="000E1635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:rsidR="003F5D61" w:rsidRPr="003F5D61" w:rsidRDefault="00F470E5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66DA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4E30B7">
        <w:trPr>
          <w:trHeight w:val="935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Default="000E1635" w:rsidP="004E30B7">
            <w:pPr>
              <w:widowControl/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0E1635" w:rsidRPr="003F5D61" w:rsidRDefault="000E1635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  <w:p w:rsidR="003F5D61" w:rsidRPr="003F5D61" w:rsidRDefault="003F5D61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</w:t>
            </w:r>
            <w:proofErr w:type="gramStart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經課發會</w:t>
            </w:r>
            <w:proofErr w:type="gramEnd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通過)</w:t>
            </w:r>
          </w:p>
        </w:tc>
        <w:tc>
          <w:tcPr>
            <w:tcW w:w="2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75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FD4BA5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4E30B7">
        <w:trPr>
          <w:trHeight w:val="624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0A1C86" w:rsidRDefault="00F470E5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0A1C86" w:rsidRDefault="00F470E5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社-J-C2 具備同理與理性溝通的知能與態度，發展與人合作的互動關係。</w:t>
            </w:r>
          </w:p>
          <w:p w:rsidR="00966DA8" w:rsidRPr="00966DA8" w:rsidRDefault="00966DA8" w:rsidP="004E30B7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</w:t>
            </w: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文化間的相互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關聯，以及臺灣與國際社會的互動關係。</w:t>
            </w:r>
          </w:p>
        </w:tc>
      </w:tr>
      <w:tr w:rsidR="003F5D61" w:rsidRPr="003F5D61" w:rsidTr="004E30B7">
        <w:trPr>
          <w:trHeight w:val="483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96AE9" w:rsidRPr="008C5529" w:rsidRDefault="00396AE9" w:rsidP="00396AE9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學生能</w:t>
            </w:r>
            <w:r w:rsidRPr="008C5529">
              <w:rPr>
                <w:rFonts w:ascii="標楷體" w:eastAsia="標楷體" w:hAnsi="標楷體" w:hint="eastAsia"/>
                <w:szCs w:val="24"/>
              </w:rPr>
              <w:t>覺察誘因如何影響我們的選擇行為，運用機會成本概念做出選擇</w:t>
            </w:r>
            <w:r>
              <w:rPr>
                <w:rFonts w:ascii="標楷體" w:eastAsia="標楷體" w:hAnsi="標楷體" w:hint="eastAsia"/>
                <w:szCs w:val="24"/>
              </w:rPr>
              <w:t>，並能</w:t>
            </w:r>
            <w:r w:rsidRPr="008C5529">
              <w:rPr>
                <w:rFonts w:ascii="標楷體" w:eastAsia="標楷體" w:hAnsi="標楷體" w:hint="eastAsia"/>
                <w:szCs w:val="24"/>
              </w:rPr>
              <w:t>理解價格對消費者、及消費行為，以及生產者、生產行為的影響</w:t>
            </w:r>
            <w:r>
              <w:rPr>
                <w:rFonts w:ascii="標楷體" w:eastAsia="標楷體" w:hAnsi="標楷體" w:hint="eastAsia"/>
                <w:szCs w:val="24"/>
              </w:rPr>
              <w:t>及</w:t>
            </w:r>
            <w:r w:rsidRPr="008C5529">
              <w:rPr>
                <w:rFonts w:ascii="標楷體" w:eastAsia="標楷體" w:hAnsi="標楷體" w:hint="eastAsia"/>
                <w:szCs w:val="24"/>
              </w:rPr>
              <w:t>覺察廠商與市場競爭程度的關係，以及廠商競爭對消費者的影響</w:t>
            </w:r>
            <w:r>
              <w:rPr>
                <w:rFonts w:ascii="標楷體" w:eastAsia="標楷體" w:hAnsi="標楷體" w:hint="eastAsia"/>
                <w:szCs w:val="24"/>
              </w:rPr>
              <w:t>；能了解</w:t>
            </w:r>
            <w:r w:rsidRPr="008C5529">
              <w:rPr>
                <w:rFonts w:ascii="標楷體" w:eastAsia="標楷體" w:hAnsi="標楷體" w:hint="eastAsia"/>
                <w:szCs w:val="24"/>
              </w:rPr>
              <w:t>貨幣演進對人類生活的影響，並認識外匯買賣與使用的時機。</w:t>
            </w:r>
          </w:p>
          <w:p w:rsidR="008851AF" w:rsidRPr="008B153B" w:rsidRDefault="00396AE9" w:rsidP="004E30B7">
            <w:pPr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  學生能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了解全球化的內涵與過程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全球化對民眾日常生活的影響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，了解全球化與反全球化的不同立場，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了解人們、國家間進行分工的原因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體會日常生活中分工的好處與現象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及如何進行分工的方法，並能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反思開放外國商品進口可能產生的利與弊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，並進一步學生能了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解參與國際社會的意義與重要性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，並能思考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國際組織如何解決全球問題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，體認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我國目前國際參與的現況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，在國際議題上，媒體仍扮演重要角色，媒體議題上學生能理解言論自由與媒體自由的關係，並能察覺媒體的影響力；在勞動參與方面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勞動參與的意義與重要性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，並能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比較家務勞動的分工對於不同群體與性別的影響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勞動參與中存在的權力不對等關係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，進一步</w:t>
            </w:r>
            <w:r w:rsidRPr="004A5824">
              <w:rPr>
                <w:rFonts w:ascii="標楷體" w:eastAsia="標楷體" w:hAnsi="標楷體" w:cs="新細明體" w:hint="eastAsia"/>
                <w:kern w:val="0"/>
                <w:szCs w:val="24"/>
              </w:rPr>
              <w:t>反思勞動參與中的各項議題及可能的解決策略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85309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1204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85309E" w:rsidRPr="003F5D61" w:rsidRDefault="0085309E" w:rsidP="00F470E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proofErr w:type="gramStart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次</w:t>
            </w:r>
          </w:p>
        </w:tc>
        <w:tc>
          <w:tcPr>
            <w:tcW w:w="184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85309E" w:rsidRPr="00287C65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552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287C6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3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15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4E30B7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4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09E" w:rsidRPr="003F5D61" w:rsidRDefault="0085309E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85309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1"/>
          <w:jc w:val="center"/>
        </w:trPr>
        <w:tc>
          <w:tcPr>
            <w:tcW w:w="1204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309E" w:rsidRPr="003F5D61" w:rsidRDefault="0085309E" w:rsidP="00F470E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84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4E30B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85309E" w:rsidRDefault="0085309E" w:rsidP="0085309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2693" w:type="dxa"/>
            <w:gridSpan w:val="2"/>
            <w:vAlign w:val="center"/>
          </w:tcPr>
          <w:p w:rsidR="0085309E" w:rsidRPr="003F5D61" w:rsidRDefault="0085309E" w:rsidP="0085309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85309E" w:rsidRPr="003F5D61" w:rsidRDefault="0085309E" w:rsidP="0085309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3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5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43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309E" w:rsidRPr="003F5D61" w:rsidRDefault="0085309E" w:rsidP="003F5D6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84EB7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84EB7" w:rsidRPr="004E30B7" w:rsidRDefault="00084EB7" w:rsidP="004E30B7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第一學期</w:t>
            </w:r>
          </w:p>
        </w:tc>
        <w:tc>
          <w:tcPr>
            <w:tcW w:w="425" w:type="dxa"/>
            <w:vAlign w:val="center"/>
          </w:tcPr>
          <w:p w:rsidR="00084EB7" w:rsidRDefault="00084EB7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8B153B" w:rsidRDefault="008B153B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B153B" w:rsidRPr="00BC34AE" w:rsidRDefault="008B153B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 w:rsidR="00BC34A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084EB7" w:rsidRPr="00D6035F" w:rsidRDefault="00084EB7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第一章生活中的選擇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發覺生活經驗或社會現象與社會領域內容知識的關係。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個人與家庭為什麼需要做選擇？如何選擇？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8B153B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50%)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 w:rsidR="008B153B">
              <w:rPr>
                <w:rFonts w:ascii="標楷體" w:eastAsia="標楷體" w:hAnsi="標楷體" w:hint="eastAsia"/>
                <w:szCs w:val="20"/>
              </w:rPr>
              <w:t>(</w:t>
            </w:r>
            <w:r w:rsidR="008B153B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084EB7" w:rsidRPr="00B54DAB" w:rsidRDefault="00084EB7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084EB7" w:rsidRPr="00D6035F" w:rsidRDefault="00084EB7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EB7" w:rsidRPr="00D6035F" w:rsidRDefault="00084EB7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C34AE" w:rsidRPr="00D6035F" w:rsidRDefault="00BC34AE" w:rsidP="00BC34A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 w:rsidR="003677F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六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重視環境倫理，並願意維護生態的多樣性。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家庭與學校如何透過誘因影響學生的行為？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公Bm-IV-2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為什麼不同人對同一誘因的反應不同？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B54DAB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B54DAB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54DA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透過「碳循環」，了解化石燃料與溫室氣體、全球暖化、及氣候變遷的關係。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BC34AE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Pr="00D6035F" w:rsidRDefault="00BC34AE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第二章價格與資源分配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重視環境倫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理，並願意維護生態的多樣性。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公Bl-IV-5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不同分配資源的方法，各有哪些優缺點？</w:t>
            </w:r>
          </w:p>
          <w:p w:rsidR="00BC34AE" w:rsidRPr="00D6035F" w:rsidRDefault="00BC34AE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</w:t>
            </w:r>
            <w:proofErr w:type="gramStart"/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所說的</w:t>
            </w:r>
            <w:proofErr w:type="gramEnd"/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「公不公平」有哪些例子？</w:t>
            </w:r>
          </w:p>
          <w:p w:rsidR="00BC34AE" w:rsidRPr="00D6035F" w:rsidRDefault="00BC34AE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lastRenderedPageBreak/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33%)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C34AE" w:rsidRPr="00D6035F" w:rsidRDefault="00BC34AE" w:rsidP="00BC34A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第三章日常生活的交易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公Bn-IV-1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個人與家庭如何解決食衣住行的需求？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C34AE" w:rsidRPr="00D6035F" w:rsidRDefault="00BC34AE" w:rsidP="00BC34A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ED7D20">
            <w:pPr>
              <w:widowControl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公Cf-IV-2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廠商可能的競爭方式有哪些？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Pr="00D6035F" w:rsidRDefault="00BC34AE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第四章市場競爭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（第二次段考）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題，並進行探究。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公Cf-IV-1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proofErr w:type="gramStart"/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廠商間的競爭</w:t>
            </w:r>
            <w:proofErr w:type="gramEnd"/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對消費者有何影響？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公Db-IV-2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為什麼國家有責任促成個人基本生活的保障？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1.問題討論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ED7D2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BC34AE" w:rsidRPr="00D6035F" w:rsidRDefault="00BC34AE" w:rsidP="00ED7D2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第五章貨幣的使用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應用社會領域內容知識解析生活經驗或社會現象。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關心不同的社會文化及其發展，並展現開闊的世界觀。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發現不同時空脈絡中的人類生活問題，並進行探究。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公Bp-IV-1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貨幣為什麼會出現？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3.活動練習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4.分組報告</w:t>
            </w:r>
            <w:r>
              <w:rPr>
                <w:rFonts w:ascii="標楷體" w:eastAsia="標楷體" w:hAnsi="標楷體" w:hint="eastAsia"/>
                <w:szCs w:val="20"/>
              </w:rPr>
              <w:t>(2</w:t>
            </w:r>
            <w:r>
              <w:rPr>
                <w:rFonts w:ascii="標楷體" w:eastAsia="標楷體" w:hAnsi="標楷體"/>
                <w:szCs w:val="20"/>
              </w:rPr>
              <w:t>5%)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C40902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C40902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</w:t>
            </w:r>
            <w:proofErr w:type="gramStart"/>
            <w:r w:rsidRPr="00D6035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C34AE" w:rsidRPr="00D6035F" w:rsidRDefault="00BC34AE" w:rsidP="00BC34A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2016E9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2016E9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E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BC34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</w:p>
          <w:p w:rsidR="00BC34AE" w:rsidRPr="00D6035F" w:rsidRDefault="00BC34AE" w:rsidP="00BC34A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二十一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第三篇經濟生活的運作及參與</w:t>
            </w:r>
          </w:p>
          <w:p w:rsidR="00BC34AE" w:rsidRPr="00D6035F" w:rsidRDefault="00BC34AE" w:rsidP="004E30B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第六章社會中的勞動參與</w:t>
            </w:r>
            <w:r>
              <w:rPr>
                <w:rFonts w:ascii="標楷體" w:eastAsia="標楷體" w:hAnsi="標楷體" w:hint="eastAsia"/>
                <w:szCs w:val="20"/>
              </w:rPr>
              <w:t>（第三次段考）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理解公民知識的核心概念。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運用公民知識，提出自己對公共議題的見解。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感受個人或不同群體在社會處境中的經歷與情緒，並了解其抉擇。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珍視重要的公民價值並願意付諸行動。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BC34AE" w:rsidRDefault="00BC34AE" w:rsidP="00ED7D2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公Cd-IV-1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為什麼勞動參與是重要的？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公Cd-IV-3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為什麼需要立法保障公平的市場勞動參與？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公Bk-IV-1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我國制定保護兒童及少年相關法律，有哪些相關的重要保護措施？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公Da-IV-2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日常生活中，個人或群體可能面臨哪些不公平的處境？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1.作業整理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2016E9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思考生活、學校與社區的公共議題，培養與他人理性溝通的素養。</w:t>
            </w:r>
          </w:p>
          <w:p w:rsidR="00BC34AE" w:rsidRPr="002016E9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家J7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運用家庭資源，規劃個人生活目標。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家J8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D603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探討家庭消費與財物管理策略。</w:t>
            </w:r>
          </w:p>
          <w:p w:rsidR="00BC34AE" w:rsidRPr="002016E9" w:rsidRDefault="00BC34AE" w:rsidP="00ED7D2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2016E9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:rsidR="00BC34AE" w:rsidRPr="00D6035F" w:rsidRDefault="00BC34AE" w:rsidP="00ED7D2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035F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品EJU8公平正義。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ED7D2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76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425" w:type="dxa"/>
            <w:vAlign w:val="center"/>
          </w:tcPr>
          <w:p w:rsidR="00BC34AE" w:rsidRDefault="00BC34AE" w:rsidP="00A4045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A4045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第一章科技發展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社3a-Ⅳ-1 發現不同時空脈絡中的人類生活問題，並進行探究。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公De-Ⅳ-1科技發展如何改變我們的日常生活？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公De-Ⅳ-2科技發展對中學生參與公共事務有什麼影響？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</w:t>
            </w:r>
            <w:proofErr w:type="spellStart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Bj</w:t>
            </w:r>
            <w:proofErr w:type="spellEnd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-Ⅳ-4智慧財產權為什麼需要保障？日常生活中，如何合理使用他人的著作？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C34AE" w:rsidRPr="003F5D61" w:rsidTr="0076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A4045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A4045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BC34AE" w:rsidRDefault="00BC34AE" w:rsidP="00A4045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第二章跨越國界的貿易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社1a-Ⅳ-1 發覺生活經驗或社會現象與社會領域內容知識的關係。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社2c-Ⅳ-1 從歷史或社會事件中，省思自身或所屬群體的文化淵源、處境及自主性。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</w:t>
            </w:r>
            <w:proofErr w:type="spellStart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Dd</w:t>
            </w:r>
            <w:proofErr w:type="spellEnd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-Ⅳ-1可以用哪些現象或議題來理解「全球化過程」？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</w:t>
            </w:r>
            <w:proofErr w:type="spellStart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Dd</w:t>
            </w:r>
            <w:proofErr w:type="spellEnd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-Ⅳ-2全球化帶來哪些影響？人們有哪些回應與評價？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公Da-Ⅳ-2日常生活中，個人或群體可能面臨哪些不公平處境？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</w:t>
            </w:r>
            <w:proofErr w:type="spellStart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Bn</w:t>
            </w:r>
            <w:proofErr w:type="spellEnd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-Ⅳ-4臺灣開放外國商品進口的利弊。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BC34AE" w:rsidRDefault="00BC34AE" w:rsidP="00A4045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國J6 評估衝突的情境並提出解決方案。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C34AE" w:rsidRPr="003F5D61" w:rsidTr="0076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第七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第三章全球化的影響與挑戰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)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社1b-Ⅳ-1 應用社會領域內容知識解析生活經驗或社會現象。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社2a-Ⅳ-3 關心不同的社會文化及其發展，並展現開闊的世界觀。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社2c-Ⅳ-2 珍視重要的公民價值並願意付諸行動。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</w:t>
            </w:r>
            <w:proofErr w:type="spellStart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Dd</w:t>
            </w:r>
            <w:proofErr w:type="spellEnd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-Ⅳ-1可以用哪些現象或議題來理解「全球化過程」？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</w:t>
            </w:r>
            <w:proofErr w:type="spellStart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Dd</w:t>
            </w:r>
            <w:proofErr w:type="spellEnd"/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-Ⅳ-2全球化帶來哪些影響？人們有哪些回應和評價？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公Da-Ⅳ-2日常生活中，個人或群體可能面臨哪些不公平處境？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【環境教育】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環J7 透過「碳循環」，了解化石燃料與溫室氣體、全球暖化、及氣候變遷的關係。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10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了解全球永續發展之理念。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多J9 關心多元文化議題並做出理性判斷。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多J10 了解多元文化相關的問題與政策。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BC34AE" w:rsidRPr="003F5D61" w:rsidTr="0076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Default="00BC34AE" w:rsidP="00A4045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  <w:p w:rsidR="00BC34AE" w:rsidRDefault="00BC34AE" w:rsidP="00A40450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</w:t>
            </w:r>
            <w:proofErr w:type="gramStart"/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第四章國際參與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公1a-Ⅳ-1 理解公民知識的核心概念。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社2c-Ⅳ-1 從歷史或社會事件中，省思自身或所屬群體的文化淵源、處境及自主性。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社3b-Ⅳ-3使用文字、照片、圖表、數據、地圖、年表、言語等多種方式，呈現並解釋探究結果。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</w:t>
            </w:r>
            <w:proofErr w:type="spellStart"/>
            <w:r w:rsidRPr="00EF4B6B">
              <w:rPr>
                <w:rFonts w:ascii="標楷體" w:eastAsia="標楷體" w:hAnsi="標楷體" w:hint="eastAsia"/>
                <w:szCs w:val="20"/>
              </w:rPr>
              <w:t>Dd</w:t>
            </w:r>
            <w:proofErr w:type="spellEnd"/>
            <w:r w:rsidRPr="00EF4B6B">
              <w:rPr>
                <w:rFonts w:ascii="標楷體" w:eastAsia="標楷體" w:hAnsi="標楷體" w:hint="eastAsia"/>
                <w:szCs w:val="20"/>
              </w:rPr>
              <w:t>-Ⅳ-3臺海兩岸關係對我國的國際參與有什麼影響？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17%)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5.心得報告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6.習作評量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16%)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【國際教育】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BC34AE" w:rsidRDefault="00BC34AE" w:rsidP="00A4045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E20B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國J7 了解跨語言與探究學習的重要內涵。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7621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第三篇全球關連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</w:tc>
        <w:tc>
          <w:tcPr>
            <w:tcW w:w="2693" w:type="dxa"/>
            <w:gridSpan w:val="2"/>
          </w:tcPr>
          <w:p w:rsidR="00BC34AE" w:rsidRPr="00D6035F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公Dd-IV-3 臺海兩岸關係對我國的國際參與有什麼影響？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2.作業檢查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D31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</w:t>
            </w:r>
            <w:proofErr w:type="gramEnd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：大富翁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利用社會領域相關概念，整理並檢視所蒐集資料的適切性。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1課堂問答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2.課堂活動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家J8 探討家庭消費與財物管理策略。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34AE" w:rsidRPr="003F5D61" w:rsidTr="00EC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</w:t>
            </w:r>
            <w:proofErr w:type="gramEnd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：撲克牌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社3c-IV-2 理解成員特質並相互學習與合作。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公Bl-IV-4 價格如何影響資源分配？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1.課堂活動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EC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D6035F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386332" w:rsidRDefault="00BC34AE" w:rsidP="00A40450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proofErr w:type="gramStart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</w:t>
            </w:r>
            <w:proofErr w:type="gramEnd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：象棋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BC34AE" w:rsidRPr="00AB0791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1.課堂競賽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C34AE" w:rsidRPr="00D6035F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7445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A16365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proofErr w:type="gramStart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桌遊</w:t>
            </w:r>
            <w:proofErr w:type="gramEnd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：跳棋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公Bl-IV-2 如何計算某項選擇的機會成本？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公Bl-IV-3 如何使用機會成本的概念來解釋選擇行為？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公Bl-IV-5 不同分配資源的方法，各有哪些優缺點？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1.活動練習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2.心得報告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7445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A16365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野保</w:t>
            </w:r>
            <w:proofErr w:type="gramStart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ＶＳ</w:t>
            </w:r>
            <w:proofErr w:type="gramEnd"/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動保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公Da-IV-1 日常生活中</w:t>
            </w:r>
            <w:proofErr w:type="gramStart"/>
            <w:r w:rsidRPr="00EF4B6B">
              <w:rPr>
                <w:rFonts w:ascii="標楷體" w:eastAsia="標楷體" w:hAnsi="標楷體" w:hint="eastAsia"/>
                <w:szCs w:val="20"/>
              </w:rPr>
              <w:t>所說的</w:t>
            </w:r>
            <w:proofErr w:type="gramEnd"/>
            <w:r w:rsidRPr="00EF4B6B">
              <w:rPr>
                <w:rFonts w:ascii="標楷體" w:eastAsia="標楷體" w:hAnsi="標楷體" w:hint="eastAsia"/>
                <w:szCs w:val="20"/>
              </w:rPr>
              <w:t>「公不公平」有哪些例子？考量的原理或原則有哪些？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BC34AE" w:rsidRPr="003F5D61" w:rsidTr="0047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A16365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動物咖啡館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社2a-IV-2 關注生活周遭的重要議題及其脈絡，發展本土意識與在地關懷。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公1c-IV-1 運用公民知識，提出自己對公共議題的見解。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公Da-IV-1 日常生活中</w:t>
            </w:r>
            <w:proofErr w:type="gramStart"/>
            <w:r w:rsidRPr="00EF4B6B">
              <w:rPr>
                <w:rFonts w:ascii="標楷體" w:eastAsia="標楷體" w:hAnsi="標楷體" w:hint="eastAsia"/>
                <w:szCs w:val="20"/>
              </w:rPr>
              <w:t>所說的</w:t>
            </w:r>
            <w:proofErr w:type="gramEnd"/>
            <w:r w:rsidRPr="00EF4B6B">
              <w:rPr>
                <w:rFonts w:ascii="標楷體" w:eastAsia="標楷體" w:hAnsi="標楷體" w:hint="eastAsia"/>
                <w:szCs w:val="20"/>
              </w:rPr>
              <w:t>「公不公平」有哪些例子？考量的原理或原則有哪些？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34AE" w:rsidRPr="003F5D61" w:rsidTr="0047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A16365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言論自由無上限?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社1b-IV-1 應用社會領域內容知識解析生活經驗或社會現象。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公Ad-IV-1 為什麼保障人權與維護人性尊嚴有關？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1.影片觀賞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34AE" w:rsidRPr="003F5D61" w:rsidTr="005374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779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287C65" w:rsidRDefault="00BC34AE" w:rsidP="007621D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4AE" w:rsidRPr="00A16365" w:rsidRDefault="00BC34AE" w:rsidP="00A40450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proofErr w:type="gramStart"/>
            <w:r w:rsidRPr="00A1636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proofErr w:type="gramEnd"/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公民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消費契約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公1c-IV-1 運用公民知識，提出自己對公共議題的見解。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社3d-IV-2 提出保存文化資產、改善環境或維護社會正義等可能方案。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社3d-IV-3 執行具有公共性或利他性的行動方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案並檢討其歷程與結果。</w:t>
            </w:r>
          </w:p>
        </w:tc>
        <w:tc>
          <w:tcPr>
            <w:tcW w:w="2693" w:type="dxa"/>
            <w:gridSpan w:val="2"/>
          </w:tcPr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公Ad-IV-1 為什麼保障人權與維護人性尊嚴有關？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公Bj-IV-5 社會生活上人民如何解決民事紛爭？這些解決方法各有哪些優缺點？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公Cb-IV-2 媒體與社群</w:t>
            </w:r>
            <w:r w:rsidRPr="00EF4B6B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網路在公共意見形成的過程中，扮演什麼角色？閱聽人如何覺察其影響？</w:t>
            </w:r>
          </w:p>
        </w:tc>
        <w:tc>
          <w:tcPr>
            <w:tcW w:w="23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1.影片觀賞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2.課程討論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31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BC34AE" w:rsidRPr="00EF4B6B" w:rsidRDefault="00BC34AE" w:rsidP="00A40450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EF4B6B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4AE" w:rsidRPr="00EF4B6B" w:rsidRDefault="00BC34AE" w:rsidP="007621D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34AE" w:rsidRPr="003F5D61" w:rsidTr="0045541B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Default="00BC34AE" w:rsidP="00BC34AE">
            <w:pPr>
              <w:spacing w:line="300" w:lineRule="auto"/>
              <w:ind w:left="2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教學設施</w:t>
            </w:r>
          </w:p>
          <w:p w:rsidR="00BC34AE" w:rsidRPr="00287C65" w:rsidRDefault="00BC34AE" w:rsidP="00BC34A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Default="00BC34AE" w:rsidP="00A40450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1.簡報</w:t>
            </w:r>
          </w:p>
          <w:p w:rsidR="00BC34AE" w:rsidRDefault="00BC34AE" w:rsidP="00A40450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2.電腦設備</w:t>
            </w:r>
          </w:p>
          <w:p w:rsidR="00BC34AE" w:rsidRPr="00323490" w:rsidRDefault="00BC34AE" w:rsidP="00323490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70E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網路與</w:t>
            </w:r>
            <w:r w:rsidR="0032349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媒體資源</w:t>
            </w:r>
          </w:p>
        </w:tc>
      </w:tr>
      <w:tr w:rsidR="00BC34AE" w:rsidRPr="003F5D61" w:rsidTr="0061428E">
        <w:trPr>
          <w:trHeight w:val="720"/>
          <w:jc w:val="center"/>
        </w:trPr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34AE" w:rsidRPr="003F5D61" w:rsidRDefault="00BC34AE" w:rsidP="00BC34AE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BC34AE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備註</w:t>
            </w:r>
          </w:p>
        </w:tc>
        <w:tc>
          <w:tcPr>
            <w:tcW w:w="143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4AE" w:rsidRPr="003F5D61" w:rsidRDefault="00BC34AE" w:rsidP="004E30B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F665F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E4" w:rsidRDefault="009A74E4" w:rsidP="00F470E5">
      <w:r>
        <w:separator/>
      </w:r>
    </w:p>
  </w:endnote>
  <w:endnote w:type="continuationSeparator" w:id="0">
    <w:p w:rsidR="009A74E4" w:rsidRDefault="009A74E4" w:rsidP="00F4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E4" w:rsidRDefault="009A74E4" w:rsidP="00F470E5">
      <w:r>
        <w:separator/>
      </w:r>
    </w:p>
  </w:footnote>
  <w:footnote w:type="continuationSeparator" w:id="0">
    <w:p w:rsidR="009A74E4" w:rsidRDefault="009A74E4" w:rsidP="00F47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84EB7"/>
    <w:rsid w:val="000A1C86"/>
    <w:rsid w:val="000E1635"/>
    <w:rsid w:val="001031D7"/>
    <w:rsid w:val="0010631D"/>
    <w:rsid w:val="00111732"/>
    <w:rsid w:val="00151925"/>
    <w:rsid w:val="00224651"/>
    <w:rsid w:val="00287C65"/>
    <w:rsid w:val="002C6451"/>
    <w:rsid w:val="002E70F6"/>
    <w:rsid w:val="00321761"/>
    <w:rsid w:val="00323490"/>
    <w:rsid w:val="003677FF"/>
    <w:rsid w:val="00386332"/>
    <w:rsid w:val="00396AE9"/>
    <w:rsid w:val="003C018E"/>
    <w:rsid w:val="003F5D61"/>
    <w:rsid w:val="004000EA"/>
    <w:rsid w:val="00410812"/>
    <w:rsid w:val="004A63FD"/>
    <w:rsid w:val="004E30B7"/>
    <w:rsid w:val="00597441"/>
    <w:rsid w:val="005D457E"/>
    <w:rsid w:val="00662E76"/>
    <w:rsid w:val="006C2913"/>
    <w:rsid w:val="006C3D9F"/>
    <w:rsid w:val="006E20BB"/>
    <w:rsid w:val="007621DB"/>
    <w:rsid w:val="007B7E13"/>
    <w:rsid w:val="0081730C"/>
    <w:rsid w:val="0085309E"/>
    <w:rsid w:val="00853D80"/>
    <w:rsid w:val="008851AF"/>
    <w:rsid w:val="008864A4"/>
    <w:rsid w:val="008B153B"/>
    <w:rsid w:val="00966DA8"/>
    <w:rsid w:val="009764D7"/>
    <w:rsid w:val="009A74E4"/>
    <w:rsid w:val="00A0429D"/>
    <w:rsid w:val="00A074E2"/>
    <w:rsid w:val="00B9567D"/>
    <w:rsid w:val="00BA6AB0"/>
    <w:rsid w:val="00BC34AE"/>
    <w:rsid w:val="00CD5E32"/>
    <w:rsid w:val="00CE3C40"/>
    <w:rsid w:val="00CF3B58"/>
    <w:rsid w:val="00D546ED"/>
    <w:rsid w:val="00D87079"/>
    <w:rsid w:val="00DB7B9F"/>
    <w:rsid w:val="00E8323E"/>
    <w:rsid w:val="00ED0E81"/>
    <w:rsid w:val="00ED7D20"/>
    <w:rsid w:val="00F41FD2"/>
    <w:rsid w:val="00F470E5"/>
    <w:rsid w:val="00F665FC"/>
    <w:rsid w:val="00FD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70E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70E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70E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70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0CC69-06B7-4909-BFA0-7290231C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1226</Words>
  <Characters>6993</Characters>
  <Application>Microsoft Office Word</Application>
  <DocSecurity>0</DocSecurity>
  <Lines>58</Lines>
  <Paragraphs>16</Paragraphs>
  <ScaleCrop>false</ScaleCrop>
  <Company/>
  <LinksUpToDate>false</LinksUpToDate>
  <CharactersWithSpaces>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2023-05-09T02:23:00Z</dcterms:created>
  <dcterms:modified xsi:type="dcterms:W3CDTF">2023-05-10T00:57:00Z</dcterms:modified>
</cp:coreProperties>
</file>